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drawings/drawing1.xml" ContentType="application/vnd.openxmlformats-officedocument.drawingml.chartshapes+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F9D" w:rsidRPr="00BC16ED" w:rsidRDefault="00237F9D" w:rsidP="00237F9D">
      <w:pPr>
        <w:ind w:right="-50"/>
        <w:jc w:val="center"/>
        <w:rPr>
          <w:b/>
          <w:sz w:val="28"/>
        </w:rPr>
      </w:pPr>
      <w:r w:rsidRPr="00BC16ED">
        <w:rPr>
          <w:b/>
          <w:sz w:val="28"/>
        </w:rPr>
        <w:t>Пояснююча записка до звіту</w:t>
      </w:r>
    </w:p>
    <w:p w:rsidR="00237F9D" w:rsidRPr="00BC16ED" w:rsidRDefault="00237F9D" w:rsidP="00237F9D">
      <w:pPr>
        <w:ind w:right="-50"/>
        <w:jc w:val="center"/>
        <w:rPr>
          <w:b/>
          <w:sz w:val="28"/>
        </w:rPr>
      </w:pPr>
      <w:r w:rsidRPr="00BC16ED">
        <w:rPr>
          <w:b/>
          <w:sz w:val="28"/>
        </w:rPr>
        <w:t xml:space="preserve">про виконання бюджету Переяславської міської територіальної громади </w:t>
      </w:r>
    </w:p>
    <w:p w:rsidR="00237F9D" w:rsidRPr="00BC16ED" w:rsidRDefault="00237F9D" w:rsidP="00237F9D">
      <w:pPr>
        <w:ind w:right="-50"/>
        <w:jc w:val="center"/>
        <w:rPr>
          <w:b/>
          <w:sz w:val="28"/>
          <w:szCs w:val="28"/>
        </w:rPr>
      </w:pPr>
      <w:r w:rsidRPr="00BC16ED">
        <w:rPr>
          <w:b/>
          <w:sz w:val="28"/>
        </w:rPr>
        <w:t xml:space="preserve">за </w:t>
      </w:r>
      <w:r w:rsidR="00BF3970" w:rsidRPr="00BC16ED">
        <w:rPr>
          <w:b/>
          <w:sz w:val="28"/>
        </w:rPr>
        <w:t xml:space="preserve">І квартал </w:t>
      </w:r>
      <w:r w:rsidRPr="00BC16ED">
        <w:rPr>
          <w:b/>
          <w:sz w:val="28"/>
          <w:szCs w:val="28"/>
        </w:rPr>
        <w:t>202</w:t>
      </w:r>
      <w:r w:rsidR="00BF3970" w:rsidRPr="00BC16ED">
        <w:rPr>
          <w:b/>
          <w:sz w:val="28"/>
          <w:szCs w:val="28"/>
        </w:rPr>
        <w:t>4</w:t>
      </w:r>
      <w:r w:rsidRPr="00BC16ED">
        <w:rPr>
          <w:b/>
          <w:sz w:val="28"/>
          <w:szCs w:val="28"/>
        </w:rPr>
        <w:t xml:space="preserve"> р</w:t>
      </w:r>
      <w:r w:rsidR="00BF3970" w:rsidRPr="00BC16ED">
        <w:rPr>
          <w:b/>
          <w:sz w:val="28"/>
          <w:szCs w:val="28"/>
        </w:rPr>
        <w:t>о</w:t>
      </w:r>
      <w:r w:rsidRPr="00BC16ED">
        <w:rPr>
          <w:b/>
          <w:sz w:val="28"/>
          <w:szCs w:val="28"/>
        </w:rPr>
        <w:t>к</w:t>
      </w:r>
      <w:r w:rsidR="00BF3970" w:rsidRPr="00BC16ED">
        <w:rPr>
          <w:b/>
          <w:sz w:val="28"/>
          <w:szCs w:val="28"/>
        </w:rPr>
        <w:t>у</w:t>
      </w:r>
    </w:p>
    <w:p w:rsidR="003C6EAD" w:rsidRPr="00BC16ED" w:rsidRDefault="00237F9D" w:rsidP="00237F9D">
      <w:pPr>
        <w:jc w:val="center"/>
        <w:rPr>
          <w:b/>
          <w:sz w:val="28"/>
          <w:szCs w:val="28"/>
        </w:rPr>
      </w:pPr>
      <w:r w:rsidRPr="00D9160D">
        <w:rPr>
          <w:b/>
          <w:sz w:val="28"/>
          <w:szCs w:val="28"/>
          <w:u w:val="single"/>
        </w:rPr>
        <w:t>ДОХОДИ</w:t>
      </w:r>
    </w:p>
    <w:p w:rsidR="0030026B" w:rsidRPr="00BC16ED" w:rsidRDefault="00C14880" w:rsidP="00317670">
      <w:pPr>
        <w:pStyle w:val="aa"/>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До бюджету Переяславської міської територіальної громади за І квартал 2024 року надійшло </w:t>
      </w:r>
      <w:r w:rsidR="00875F77" w:rsidRPr="00BC16ED">
        <w:rPr>
          <w:rFonts w:ascii="Times New Roman" w:eastAsia="MS Mincho" w:hAnsi="Times New Roman"/>
          <w:sz w:val="28"/>
          <w:szCs w:val="28"/>
        </w:rPr>
        <w:t>97 345 674,07 грн.</w:t>
      </w:r>
      <w:r w:rsidR="00CC258A" w:rsidRPr="00BC16ED">
        <w:rPr>
          <w:rFonts w:ascii="Times New Roman" w:eastAsia="MS Mincho" w:hAnsi="Times New Roman"/>
          <w:sz w:val="28"/>
          <w:szCs w:val="28"/>
        </w:rPr>
        <w:t xml:space="preserve"> </w:t>
      </w:r>
      <w:r w:rsidR="00875F77" w:rsidRPr="00BC16ED">
        <w:rPr>
          <w:rFonts w:ascii="Times New Roman" w:eastAsia="MS Mincho" w:hAnsi="Times New Roman"/>
          <w:sz w:val="28"/>
          <w:szCs w:val="28"/>
        </w:rPr>
        <w:t>под</w:t>
      </w:r>
      <w:r w:rsidR="0017158A" w:rsidRPr="00BC16ED">
        <w:rPr>
          <w:rFonts w:ascii="Times New Roman" w:eastAsia="MS Mincho" w:hAnsi="Times New Roman"/>
          <w:sz w:val="28"/>
          <w:szCs w:val="28"/>
        </w:rPr>
        <w:t>атків</w:t>
      </w:r>
      <w:r w:rsidR="00E510CA" w:rsidRPr="00BC16ED">
        <w:rPr>
          <w:rFonts w:ascii="Times New Roman" w:eastAsia="MS Mincho" w:hAnsi="Times New Roman"/>
          <w:sz w:val="28"/>
          <w:szCs w:val="28"/>
        </w:rPr>
        <w:t xml:space="preserve"> (</w:t>
      </w:r>
      <w:proofErr w:type="spellStart"/>
      <w:r w:rsidR="00A406C3" w:rsidRPr="00BC16ED">
        <w:rPr>
          <w:rFonts w:ascii="Times New Roman" w:eastAsia="MS Mincho" w:hAnsi="Times New Roman"/>
          <w:sz w:val="28"/>
          <w:szCs w:val="28"/>
        </w:rPr>
        <w:t>д</w:t>
      </w:r>
      <w:r w:rsidR="00E510CA" w:rsidRPr="00BC16ED">
        <w:rPr>
          <w:rFonts w:ascii="Times New Roman" w:eastAsia="MS Mincho" w:hAnsi="Times New Roman"/>
          <w:sz w:val="28"/>
          <w:szCs w:val="28"/>
        </w:rPr>
        <w:t>іагр</w:t>
      </w:r>
      <w:proofErr w:type="spellEnd"/>
      <w:r w:rsidR="00A24015" w:rsidRPr="00BC16ED">
        <w:rPr>
          <w:rFonts w:ascii="Times New Roman" w:eastAsia="MS Mincho" w:hAnsi="Times New Roman"/>
          <w:sz w:val="28"/>
          <w:szCs w:val="28"/>
        </w:rPr>
        <w:t>.</w:t>
      </w:r>
      <w:r w:rsidR="00E510CA" w:rsidRPr="00BC16ED">
        <w:rPr>
          <w:rFonts w:ascii="Times New Roman" w:eastAsia="MS Mincho" w:hAnsi="Times New Roman"/>
          <w:sz w:val="28"/>
          <w:szCs w:val="28"/>
        </w:rPr>
        <w:t xml:space="preserve"> 1)</w:t>
      </w:r>
      <w:r w:rsidR="0017158A" w:rsidRPr="00BC16ED">
        <w:rPr>
          <w:rFonts w:ascii="Times New Roman" w:eastAsia="MS Mincho" w:hAnsi="Times New Roman"/>
          <w:sz w:val="28"/>
          <w:szCs w:val="28"/>
        </w:rPr>
        <w:t xml:space="preserve">, зборів та інших платежів, </w:t>
      </w:r>
      <w:r w:rsidR="004D4CA4" w:rsidRPr="00BC16ED">
        <w:rPr>
          <w:rFonts w:ascii="Times New Roman" w:eastAsia="MS Mincho" w:hAnsi="Times New Roman"/>
          <w:sz w:val="28"/>
          <w:szCs w:val="28"/>
        </w:rPr>
        <w:t xml:space="preserve">що становить 104,59% (+4 269 825,07 грн.) до планових призначень на </w:t>
      </w:r>
      <w:r w:rsidR="004A0975" w:rsidRPr="00BC16ED">
        <w:rPr>
          <w:rFonts w:ascii="Times New Roman" w:eastAsia="MS Mincho" w:hAnsi="Times New Roman"/>
          <w:sz w:val="28"/>
          <w:szCs w:val="28"/>
        </w:rPr>
        <w:t>січень-березень 2024 року</w:t>
      </w:r>
      <w:r w:rsidR="0030026B" w:rsidRPr="00BC16ED">
        <w:rPr>
          <w:rFonts w:ascii="Times New Roman" w:eastAsia="MS Mincho" w:hAnsi="Times New Roman"/>
          <w:sz w:val="28"/>
          <w:szCs w:val="28"/>
        </w:rPr>
        <w:t xml:space="preserve"> та 103,13% (+2 958 482,15 грн.) до аналогічного періоду 2023 року</w:t>
      </w:r>
      <w:r w:rsidR="004D4CA4" w:rsidRPr="00BC16ED">
        <w:rPr>
          <w:rFonts w:ascii="Times New Roman" w:eastAsia="MS Mincho" w:hAnsi="Times New Roman"/>
          <w:sz w:val="28"/>
          <w:szCs w:val="28"/>
        </w:rPr>
        <w:t>. З</w:t>
      </w:r>
      <w:r w:rsidR="001170EB" w:rsidRPr="00BC16ED">
        <w:rPr>
          <w:rFonts w:ascii="Times New Roman" w:eastAsia="MS Mincho" w:hAnsi="Times New Roman"/>
          <w:sz w:val="28"/>
          <w:szCs w:val="28"/>
        </w:rPr>
        <w:t xml:space="preserve"> них</w:t>
      </w:r>
      <w:r w:rsidR="0017158A" w:rsidRPr="00BC16ED">
        <w:rPr>
          <w:rFonts w:ascii="Times New Roman" w:eastAsia="MS Mincho" w:hAnsi="Times New Roman"/>
          <w:sz w:val="28"/>
          <w:szCs w:val="28"/>
        </w:rPr>
        <w:t xml:space="preserve">: </w:t>
      </w:r>
    </w:p>
    <w:p w:rsidR="00C14880" w:rsidRPr="00BC16ED" w:rsidRDefault="0017158A" w:rsidP="00317670">
      <w:pPr>
        <w:pStyle w:val="aa"/>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 xml:space="preserve">до загального фонду </w:t>
      </w:r>
      <w:r w:rsidR="004A0975" w:rsidRPr="00BC16ED">
        <w:rPr>
          <w:rFonts w:ascii="Times New Roman" w:eastAsia="MS Mincho" w:hAnsi="Times New Roman"/>
          <w:sz w:val="28"/>
          <w:szCs w:val="28"/>
          <w:u w:val="single"/>
        </w:rPr>
        <w:t>місцевого бюджету</w:t>
      </w:r>
      <w:r w:rsidR="004A0975" w:rsidRPr="00BC16ED">
        <w:rPr>
          <w:rFonts w:ascii="Times New Roman" w:eastAsia="MS Mincho" w:hAnsi="Times New Roman"/>
          <w:sz w:val="28"/>
          <w:szCs w:val="28"/>
        </w:rPr>
        <w:t xml:space="preserve"> надійшло 94 859 024,89 грн., що становить 110,51% (+9 024 718,89 грн.) до плану</w:t>
      </w:r>
      <w:r w:rsidR="00A44650" w:rsidRPr="00BC16ED">
        <w:rPr>
          <w:rFonts w:ascii="Times New Roman" w:eastAsia="MS Mincho" w:hAnsi="Times New Roman"/>
          <w:sz w:val="28"/>
          <w:szCs w:val="28"/>
        </w:rPr>
        <w:t xml:space="preserve"> 2024 року та 102,12% до І кварталу 2023 року, в тому числі:</w:t>
      </w:r>
    </w:p>
    <w:p w:rsidR="00A44650" w:rsidRPr="00BC16ED" w:rsidRDefault="00A44650" w:rsidP="00317670">
      <w:pPr>
        <w:pStyle w:val="aa"/>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w:t>
      </w:r>
      <w:r w:rsidR="0048679C" w:rsidRPr="00BC16ED">
        <w:rPr>
          <w:rFonts w:ascii="Times New Roman" w:eastAsia="MS Mincho" w:hAnsi="Times New Roman"/>
          <w:sz w:val="28"/>
          <w:szCs w:val="28"/>
        </w:rPr>
        <w:t xml:space="preserve">– 73 295 444,89 </w:t>
      </w:r>
      <w:proofErr w:type="spellStart"/>
      <w:r w:rsidR="0048679C" w:rsidRPr="00BC16ED">
        <w:rPr>
          <w:rFonts w:ascii="Times New Roman" w:eastAsia="MS Mincho" w:hAnsi="Times New Roman"/>
          <w:sz w:val="28"/>
          <w:szCs w:val="28"/>
        </w:rPr>
        <w:t>грн</w:t>
      </w:r>
      <w:proofErr w:type="spellEnd"/>
      <w:r w:rsidR="0048679C" w:rsidRPr="00BC16ED">
        <w:rPr>
          <w:rFonts w:ascii="Times New Roman" w:eastAsia="MS Mincho" w:hAnsi="Times New Roman"/>
          <w:sz w:val="28"/>
          <w:szCs w:val="28"/>
        </w:rPr>
        <w:t xml:space="preserve">, що становить 114,03% (+9 015 578,89 грн.) до планових надходжень за </w:t>
      </w:r>
      <w:r w:rsidR="00560779" w:rsidRPr="00BC16ED">
        <w:rPr>
          <w:rFonts w:ascii="Times New Roman" w:eastAsia="MS Mincho" w:hAnsi="Times New Roman"/>
          <w:sz w:val="28"/>
          <w:szCs w:val="28"/>
        </w:rPr>
        <w:t>І квартал 2024 року</w:t>
      </w:r>
      <w:r w:rsidR="0048679C" w:rsidRPr="00BC16ED">
        <w:rPr>
          <w:rFonts w:ascii="Times New Roman" w:eastAsia="MS Mincho" w:hAnsi="Times New Roman"/>
          <w:sz w:val="28"/>
          <w:szCs w:val="28"/>
        </w:rPr>
        <w:t xml:space="preserve"> та 102,05% (+1 472 892,60 грн.) до фактичних надходжень за </w:t>
      </w:r>
      <w:r w:rsidR="00560779" w:rsidRPr="00BC16ED">
        <w:rPr>
          <w:rFonts w:ascii="Times New Roman" w:eastAsia="MS Mincho" w:hAnsi="Times New Roman"/>
          <w:sz w:val="28"/>
          <w:szCs w:val="28"/>
        </w:rPr>
        <w:t>аналогічний період</w:t>
      </w:r>
      <w:r w:rsidR="0048679C" w:rsidRPr="00BC16ED">
        <w:rPr>
          <w:rFonts w:ascii="Times New Roman" w:eastAsia="MS Mincho" w:hAnsi="Times New Roman"/>
          <w:sz w:val="28"/>
          <w:szCs w:val="28"/>
        </w:rPr>
        <w:t xml:space="preserve"> 2023 року,</w:t>
      </w:r>
    </w:p>
    <w:p w:rsidR="00537414" w:rsidRPr="00BC16ED" w:rsidRDefault="0048679C" w:rsidP="00317670">
      <w:pPr>
        <w:pStyle w:val="aa"/>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офіційні трансферти загального фонду – </w:t>
      </w:r>
      <w:r w:rsidR="00CA01FF" w:rsidRPr="00BC16ED">
        <w:rPr>
          <w:rFonts w:ascii="Times New Roman" w:eastAsia="MS Mincho" w:hAnsi="Times New Roman"/>
          <w:sz w:val="28"/>
          <w:szCs w:val="28"/>
        </w:rPr>
        <w:t xml:space="preserve">21 563 580,00 грн., що становить 100,04% (+9 140,00 грн.) до </w:t>
      </w:r>
      <w:r w:rsidR="00560779" w:rsidRPr="00BC16ED">
        <w:rPr>
          <w:rFonts w:ascii="Times New Roman" w:eastAsia="MS Mincho" w:hAnsi="Times New Roman"/>
          <w:sz w:val="28"/>
          <w:szCs w:val="28"/>
        </w:rPr>
        <w:t>планових надходжень за І квартал</w:t>
      </w:r>
      <w:r w:rsidR="00CA01FF" w:rsidRPr="00BC16ED">
        <w:rPr>
          <w:rFonts w:ascii="Times New Roman" w:eastAsia="MS Mincho" w:hAnsi="Times New Roman"/>
          <w:sz w:val="28"/>
          <w:szCs w:val="28"/>
        </w:rPr>
        <w:t xml:space="preserve"> 2024 року та 102,36% (+497 643,00 грн.) до </w:t>
      </w:r>
      <w:r w:rsidR="00560779" w:rsidRPr="00BC16ED">
        <w:rPr>
          <w:rFonts w:ascii="Times New Roman" w:eastAsia="MS Mincho" w:hAnsi="Times New Roman"/>
          <w:sz w:val="28"/>
          <w:szCs w:val="28"/>
        </w:rPr>
        <w:t xml:space="preserve">фактичних надходжень за аналогічний період </w:t>
      </w:r>
      <w:r w:rsidR="00CA01FF" w:rsidRPr="00BC16ED">
        <w:rPr>
          <w:rFonts w:ascii="Times New Roman" w:eastAsia="MS Mincho" w:hAnsi="Times New Roman"/>
          <w:sz w:val="28"/>
          <w:szCs w:val="28"/>
        </w:rPr>
        <w:t>2023 року</w:t>
      </w:r>
      <w:r w:rsidR="00537414" w:rsidRPr="00BC16ED">
        <w:rPr>
          <w:rFonts w:ascii="Times New Roman" w:eastAsia="MS Mincho" w:hAnsi="Times New Roman"/>
          <w:sz w:val="28"/>
          <w:szCs w:val="28"/>
        </w:rPr>
        <w:t>, зокрема:</w:t>
      </w:r>
    </w:p>
    <w:p w:rsidR="00537414" w:rsidRPr="00BC16ED" w:rsidRDefault="00537414"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освітня субвенція з державного бюджету місцевим бюджетам</w:t>
      </w:r>
      <w:r w:rsidR="00D942B0" w:rsidRPr="00BC16ED">
        <w:rPr>
          <w:rFonts w:eastAsia="MS Mincho"/>
          <w:sz w:val="28"/>
          <w:szCs w:val="28"/>
          <w:lang w:val="uk-UA"/>
        </w:rPr>
        <w:t xml:space="preserve"> –</w:t>
      </w:r>
      <w:r w:rsidRPr="00BC16ED">
        <w:rPr>
          <w:rFonts w:eastAsia="MS Mincho"/>
          <w:sz w:val="28"/>
          <w:szCs w:val="28"/>
          <w:lang w:val="uk-UA"/>
        </w:rPr>
        <w:t xml:space="preserve"> 18 290 800,00 грн.,</w:t>
      </w:r>
    </w:p>
    <w:p w:rsidR="00083F23"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 463 476,00 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субвенція з місцевого бюджету на здійснення переданих видатків у сфері освіти за рахунок коштів освітньої субвенції – 466 530,00 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 36 672,00 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 2 296 962,00 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 9 140,00 грн.;</w:t>
      </w:r>
    </w:p>
    <w:p w:rsidR="00A44650" w:rsidRPr="00BC16ED" w:rsidRDefault="00A44650" w:rsidP="00317670">
      <w:pPr>
        <w:pStyle w:val="aa"/>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до спеціального фонду місцевого бюджету</w:t>
      </w:r>
      <w:r w:rsidRPr="00BC16ED">
        <w:rPr>
          <w:rFonts w:ascii="Times New Roman" w:eastAsia="MS Mincho" w:hAnsi="Times New Roman"/>
          <w:sz w:val="28"/>
          <w:szCs w:val="28"/>
        </w:rPr>
        <w:t xml:space="preserve"> надійшло</w:t>
      </w:r>
      <w:r w:rsidR="0048679C" w:rsidRPr="00BC16ED">
        <w:rPr>
          <w:rFonts w:ascii="Times New Roman" w:eastAsia="MS Mincho" w:hAnsi="Times New Roman"/>
          <w:sz w:val="28"/>
          <w:szCs w:val="28"/>
        </w:rPr>
        <w:t xml:space="preserve"> 2 486 649,18 грн., що становить 34,34% (-4 754 893,82 грн.) до плану І кварталу 2024 року, в тому числі:</w:t>
      </w:r>
    </w:p>
    <w:p w:rsidR="0048679C" w:rsidRPr="00BC16ED" w:rsidRDefault="0048679C" w:rsidP="00317670">
      <w:pPr>
        <w:pStyle w:val="aa"/>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w:t>
      </w:r>
      <w:r w:rsidR="00560779" w:rsidRPr="00BC16ED">
        <w:rPr>
          <w:rFonts w:ascii="Times New Roman" w:eastAsia="MS Mincho" w:hAnsi="Times New Roman"/>
          <w:sz w:val="28"/>
          <w:szCs w:val="28"/>
        </w:rPr>
        <w:t xml:space="preserve">– 2 186 272,18 грн., що становить 35,48% (-3 975 454,82 грн.) до планових надходжень за І квартал 2024 року та 145,88% (+687 569,55 грн.) до фактичних надходжень за аналогічний період 2023 року, </w:t>
      </w:r>
    </w:p>
    <w:p w:rsidR="0048679C" w:rsidRPr="00BC16ED" w:rsidRDefault="0048679C" w:rsidP="00317670">
      <w:pPr>
        <w:pStyle w:val="aa"/>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офіційні</w:t>
      </w:r>
      <w:r w:rsidR="003A1D0D" w:rsidRPr="00BC16ED">
        <w:rPr>
          <w:rFonts w:ascii="Times New Roman" w:eastAsia="MS Mincho" w:hAnsi="Times New Roman"/>
          <w:sz w:val="28"/>
          <w:szCs w:val="28"/>
        </w:rPr>
        <w:t xml:space="preserve"> </w:t>
      </w:r>
      <w:r w:rsidRPr="00BC16ED">
        <w:rPr>
          <w:rFonts w:ascii="Times New Roman" w:eastAsia="MS Mincho" w:hAnsi="Times New Roman"/>
          <w:sz w:val="28"/>
          <w:szCs w:val="28"/>
        </w:rPr>
        <w:t>трансферти спеціального фонду</w:t>
      </w:r>
      <w:r w:rsidR="00560779" w:rsidRPr="00BC16ED">
        <w:rPr>
          <w:rFonts w:ascii="Times New Roman" w:eastAsia="MS Mincho" w:hAnsi="Times New Roman"/>
          <w:sz w:val="28"/>
          <w:szCs w:val="28"/>
        </w:rPr>
        <w:t xml:space="preserve"> – </w:t>
      </w:r>
      <w:r w:rsidR="003A1D0D" w:rsidRPr="00BC16ED">
        <w:rPr>
          <w:rFonts w:ascii="Times New Roman" w:eastAsia="MS Mincho" w:hAnsi="Times New Roman"/>
          <w:sz w:val="28"/>
          <w:szCs w:val="28"/>
        </w:rPr>
        <w:t>інші субвенції з місцевого бюджету (</w:t>
      </w:r>
      <w:r w:rsidR="003A1D0D" w:rsidRPr="00BC16ED">
        <w:rPr>
          <w:rFonts w:ascii="Times New Roman" w:hAnsi="Times New Roman"/>
          <w:color w:val="000000"/>
          <w:sz w:val="28"/>
          <w:szCs w:val="28"/>
        </w:rPr>
        <w:t xml:space="preserve">для часткового забезпечення витрат для організації гарячого харчування учнів 1-4 класів протягом 2023/2024 навчальних років) </w:t>
      </w:r>
      <w:r w:rsidR="003A1D0D" w:rsidRPr="00BC16ED">
        <w:rPr>
          <w:rFonts w:ascii="Times New Roman" w:eastAsia="MS Mincho" w:hAnsi="Times New Roman"/>
          <w:sz w:val="28"/>
          <w:szCs w:val="28"/>
        </w:rPr>
        <w:t xml:space="preserve">– </w:t>
      </w:r>
      <w:r w:rsidR="00560779" w:rsidRPr="00BC16ED">
        <w:rPr>
          <w:rFonts w:ascii="Times New Roman" w:eastAsia="MS Mincho" w:hAnsi="Times New Roman"/>
          <w:sz w:val="28"/>
          <w:szCs w:val="28"/>
        </w:rPr>
        <w:t>300 377,</w:t>
      </w:r>
      <w:r w:rsidR="003A1D0D" w:rsidRPr="00BC16ED">
        <w:rPr>
          <w:rFonts w:ascii="Times New Roman" w:eastAsia="MS Mincho" w:hAnsi="Times New Roman"/>
          <w:sz w:val="28"/>
          <w:szCs w:val="28"/>
        </w:rPr>
        <w:t xml:space="preserve">00 грн., що </w:t>
      </w:r>
      <w:r w:rsidR="001236DC" w:rsidRPr="00BC16ED">
        <w:rPr>
          <w:rFonts w:ascii="Times New Roman" w:eastAsia="MS Mincho" w:hAnsi="Times New Roman"/>
          <w:sz w:val="28"/>
          <w:szCs w:val="28"/>
        </w:rPr>
        <w:lastRenderedPageBreak/>
        <w:t>становить 27,82% (-779 439,00 грн.) до планових надходжень за І квартал 2024 року. У січні-березні 2023 року таких надходжень не було.</w:t>
      </w:r>
    </w:p>
    <w:p w:rsidR="00317670" w:rsidRPr="00BC16ED" w:rsidRDefault="00317670" w:rsidP="00317670">
      <w:pPr>
        <w:pStyle w:val="aa"/>
        <w:tabs>
          <w:tab w:val="left" w:pos="1276"/>
        </w:tabs>
        <w:ind w:left="993"/>
        <w:jc w:val="both"/>
        <w:rPr>
          <w:rFonts w:ascii="Times New Roman" w:eastAsia="MS Mincho" w:hAnsi="Times New Roman"/>
          <w:sz w:val="28"/>
          <w:szCs w:val="28"/>
        </w:rPr>
      </w:pPr>
    </w:p>
    <w:p w:rsidR="001D3B95" w:rsidRPr="00BC16ED" w:rsidRDefault="00F55474" w:rsidP="0019089F">
      <w:pPr>
        <w:pStyle w:val="aa"/>
        <w:jc w:val="center"/>
        <w:rPr>
          <w:rFonts w:ascii="Times New Roman" w:eastAsia="MS Mincho" w:hAnsi="Times New Roman"/>
          <w:sz w:val="28"/>
          <w:szCs w:val="28"/>
        </w:rPr>
      </w:pPr>
      <w:r>
        <w:rPr>
          <w:rFonts w:ascii="Times New Roman" w:eastAsia="MS Mincho" w:hAnsi="Times New Roman"/>
          <w:noProof/>
          <w:sz w:val="28"/>
          <w:szCs w:val="28"/>
        </w:rPr>
        <w:pict>
          <v:shapetype id="_x0000_t32" coordsize="21600,21600" o:spt="32" o:oned="t" path="m,l21600,21600e" filled="f">
            <v:path arrowok="t" fillok="f" o:connecttype="none"/>
            <o:lock v:ext="edit" shapetype="t"/>
          </v:shapetype>
          <v:shape id="_x0000_s1243" type="#_x0000_t32" style="position:absolute;left:0;text-align:left;margin-left:354pt;margin-top:288.15pt;width:61.5pt;height:4.5pt;z-index:251666432" o:connectortype="straight"/>
        </w:pict>
      </w:r>
      <w:r>
        <w:rPr>
          <w:rFonts w:ascii="Times New Roman" w:eastAsia="MS Mincho" w:hAnsi="Times New Roman"/>
          <w:noProof/>
          <w:sz w:val="28"/>
          <w:szCs w:val="28"/>
        </w:rPr>
        <w:pict>
          <v:shape id="_x0000_s1245" type="#_x0000_t32" style="position:absolute;left:0;text-align:left;margin-left:225.75pt;margin-top:288.15pt;width:29.25pt;height:10.5pt;flip:x;z-index:251668480" o:connectortype="straight"/>
        </w:pict>
      </w:r>
      <w:r>
        <w:rPr>
          <w:rFonts w:ascii="Times New Roman" w:eastAsia="MS Mincho" w:hAnsi="Times New Roman"/>
          <w:noProof/>
          <w:sz w:val="28"/>
          <w:szCs w:val="28"/>
        </w:rPr>
        <w:pict>
          <v:shape id="_x0000_s1244" type="#_x0000_t32" style="position:absolute;left:0;text-align:left;margin-left:261pt;margin-top:302.4pt;width:8.25pt;height:10.5pt;flip:x;z-index:251667456" o:connectortype="straight"/>
        </w:pict>
      </w:r>
      <w:r>
        <w:rPr>
          <w:rFonts w:ascii="Times New Roman" w:eastAsia="MS Mincho" w:hAnsi="Times New Roman"/>
          <w:noProof/>
          <w:sz w:val="28"/>
          <w:szCs w:val="28"/>
        </w:rPr>
        <w:pict>
          <v:shape id="_x0000_s1242" type="#_x0000_t32" style="position:absolute;left:0;text-align:left;margin-left:344.25pt;margin-top:292.65pt;width:42pt;height:15.75pt;z-index:251665408" o:connectortype="straight"/>
        </w:pict>
      </w:r>
      <w:r>
        <w:rPr>
          <w:rFonts w:ascii="Times New Roman" w:eastAsia="MS Mincho" w:hAnsi="Times New Roman"/>
          <w:noProof/>
          <w:sz w:val="28"/>
          <w:szCs w:val="28"/>
        </w:rPr>
        <w:pict>
          <v:shape id="_x0000_s1241" type="#_x0000_t32" style="position:absolute;left:0;text-align:left;margin-left:338.25pt;margin-top:292.65pt;width:29.25pt;height:33pt;z-index:251664384" o:connectortype="straight"/>
        </w:pict>
      </w:r>
      <w:r>
        <w:rPr>
          <w:rFonts w:ascii="Times New Roman" w:eastAsia="MS Mincho" w:hAnsi="Times New Roman"/>
          <w:noProof/>
          <w:sz w:val="28"/>
          <w:szCs w:val="28"/>
        </w:rPr>
        <w:pict>
          <v:shape id="_x0000_s1240" type="#_x0000_t32" style="position:absolute;left:0;text-align:left;margin-left:319.5pt;margin-top:298.65pt;width:.75pt;height:14.25pt;flip:x;z-index:251663360" o:connectortype="straight"/>
        </w:pict>
      </w:r>
      <w:r>
        <w:rPr>
          <w:rFonts w:ascii="Times New Roman" w:eastAsia="MS Mincho" w:hAnsi="Times New Roman"/>
          <w:noProof/>
          <w:sz w:val="28"/>
          <w:szCs w:val="28"/>
        </w:rPr>
        <w:pict>
          <v:shape id="_x0000_s1239" type="#_x0000_t32" style="position:absolute;left:0;text-align:left;margin-left:264.75pt;margin-top:298.65pt;width:33.75pt;height:34.5pt;flip:x;z-index:251662336" o:connectortype="straight"/>
        </w:pict>
      </w:r>
      <w:r w:rsidR="001D3B95" w:rsidRPr="00BC16ED">
        <w:rPr>
          <w:rFonts w:ascii="Times New Roman" w:eastAsia="MS Mincho" w:hAnsi="Times New Roman"/>
          <w:noProof/>
          <w:sz w:val="28"/>
          <w:szCs w:val="28"/>
          <w:lang w:eastAsia="uk-UA"/>
        </w:rPr>
        <w:drawing>
          <wp:inline distT="0" distB="0" distL="0" distR="0">
            <wp:extent cx="6161356" cy="4676042"/>
            <wp:effectExtent l="57150" t="19050" r="10844" b="0"/>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D3B95" w:rsidRPr="00BC16ED" w:rsidRDefault="00F55474" w:rsidP="00C9429A">
      <w:pPr>
        <w:pStyle w:val="aa"/>
        <w:jc w:val="both"/>
        <w:rPr>
          <w:rFonts w:ascii="Times New Roman" w:eastAsia="MS Mincho" w:hAnsi="Times New Roman"/>
          <w:sz w:val="28"/>
          <w:szCs w:val="28"/>
        </w:rPr>
      </w:pPr>
      <w:r>
        <w:rPr>
          <w:rFonts w:ascii="Times New Roman" w:eastAsia="MS Mincho" w:hAnsi="Times New Roman"/>
          <w:noProof/>
          <w:sz w:val="28"/>
          <w:szCs w:val="28"/>
        </w:rPr>
        <w:pict>
          <v:shapetype id="_x0000_t202" coordsize="21600,21600" o:spt="202" path="m,l,21600r21600,l21600,xe">
            <v:stroke joinstyle="miter"/>
            <v:path gradientshapeok="t" o:connecttype="rect"/>
          </v:shapetype>
          <v:shape id="_x0000_s1237" type="#_x0000_t202" style="position:absolute;left:0;text-align:left;margin-left:230.65pt;margin-top:3.2pt;width:61.6pt;height:19.4pt;z-index:251661312" stroked="f">
            <v:textbox style="mso-next-textbox:#_x0000_s1237">
              <w:txbxContent>
                <w:p w:rsidR="00F742C2" w:rsidRPr="00211C44" w:rsidRDefault="00F742C2">
                  <w:pPr>
                    <w:rPr>
                      <w:i/>
                    </w:rPr>
                  </w:pPr>
                  <w:r w:rsidRPr="00211C44">
                    <w:rPr>
                      <w:i/>
                    </w:rPr>
                    <w:t>Діаграма 1</w:t>
                  </w:r>
                </w:p>
              </w:txbxContent>
            </v:textbox>
          </v:shape>
        </w:pict>
      </w:r>
    </w:p>
    <w:p w:rsidR="003C3E20" w:rsidRPr="00BC16ED" w:rsidRDefault="003C3E20" w:rsidP="00317670">
      <w:pPr>
        <w:pStyle w:val="aa"/>
        <w:jc w:val="center"/>
        <w:rPr>
          <w:rFonts w:ascii="Times New Roman" w:hAnsi="Times New Roman"/>
          <w:b/>
          <w:bCs/>
          <w:iCs/>
          <w:sz w:val="28"/>
          <w:szCs w:val="28"/>
          <w:u w:val="single"/>
        </w:rPr>
      </w:pPr>
    </w:p>
    <w:p w:rsidR="00C9429A" w:rsidRPr="00BC16ED" w:rsidRDefault="00C9429A" w:rsidP="00317670">
      <w:pPr>
        <w:pStyle w:val="aa"/>
        <w:jc w:val="center"/>
        <w:rPr>
          <w:rFonts w:ascii="Times New Roman" w:hAnsi="Times New Roman"/>
          <w:b/>
          <w:bCs/>
          <w:iCs/>
          <w:caps/>
          <w:sz w:val="28"/>
          <w:szCs w:val="28"/>
          <w:u w:val="single"/>
        </w:rPr>
      </w:pPr>
      <w:r w:rsidRPr="00BC16ED">
        <w:rPr>
          <w:rFonts w:ascii="Times New Roman" w:hAnsi="Times New Roman"/>
          <w:b/>
          <w:bCs/>
          <w:iCs/>
          <w:caps/>
          <w:sz w:val="28"/>
          <w:szCs w:val="28"/>
          <w:u w:val="single"/>
        </w:rPr>
        <w:t>Загальний фонд</w:t>
      </w:r>
    </w:p>
    <w:p w:rsidR="00317670" w:rsidRPr="00BC16ED" w:rsidRDefault="00317670" w:rsidP="00C9429A">
      <w:pPr>
        <w:pStyle w:val="aa"/>
        <w:ind w:firstLine="142"/>
        <w:jc w:val="center"/>
        <w:rPr>
          <w:rFonts w:ascii="Times New Roman" w:hAnsi="Times New Roman"/>
          <w:b/>
          <w:bCs/>
          <w:iCs/>
          <w:sz w:val="28"/>
          <w:szCs w:val="28"/>
          <w:u w:val="single"/>
        </w:rPr>
      </w:pPr>
    </w:p>
    <w:p w:rsidR="00C9429A" w:rsidRPr="00BC16ED" w:rsidRDefault="00C9429A" w:rsidP="00317670">
      <w:pPr>
        <w:pStyle w:val="aa"/>
        <w:ind w:firstLine="851"/>
        <w:jc w:val="both"/>
        <w:rPr>
          <w:rFonts w:ascii="Times New Roman" w:hAnsi="Times New Roman"/>
          <w:sz w:val="28"/>
          <w:szCs w:val="28"/>
        </w:rPr>
      </w:pPr>
      <w:r w:rsidRPr="00BC16ED">
        <w:rPr>
          <w:rFonts w:ascii="Times New Roman" w:hAnsi="Times New Roman"/>
          <w:sz w:val="28"/>
          <w:szCs w:val="28"/>
        </w:rPr>
        <w:t>За І квартал 202</w:t>
      </w:r>
      <w:r w:rsidR="00317670" w:rsidRPr="00BC16ED">
        <w:rPr>
          <w:rFonts w:ascii="Times New Roman" w:hAnsi="Times New Roman"/>
          <w:sz w:val="28"/>
          <w:szCs w:val="28"/>
        </w:rPr>
        <w:t>4</w:t>
      </w:r>
      <w:r w:rsidRPr="00BC16ED">
        <w:rPr>
          <w:rFonts w:ascii="Times New Roman" w:hAnsi="Times New Roman"/>
          <w:sz w:val="28"/>
          <w:szCs w:val="28"/>
        </w:rPr>
        <w:t xml:space="preserve"> року до бюджету міської територіальної громади надійшло </w:t>
      </w:r>
      <w:r w:rsidR="009E06AA" w:rsidRPr="00BC16ED">
        <w:rPr>
          <w:rFonts w:ascii="Times New Roman" w:hAnsi="Times New Roman"/>
          <w:sz w:val="28"/>
          <w:szCs w:val="28"/>
        </w:rPr>
        <w:t>73 295 444,89 грн.</w:t>
      </w:r>
      <w:r w:rsidRPr="00BC16ED">
        <w:rPr>
          <w:rFonts w:ascii="Times New Roman" w:hAnsi="Times New Roman"/>
          <w:sz w:val="28"/>
          <w:szCs w:val="28"/>
        </w:rPr>
        <w:t xml:space="preserve"> </w:t>
      </w:r>
      <w:r w:rsidR="009E06AA" w:rsidRPr="00BC16ED">
        <w:rPr>
          <w:rFonts w:ascii="Times New Roman" w:hAnsi="Times New Roman"/>
          <w:sz w:val="28"/>
          <w:szCs w:val="28"/>
        </w:rPr>
        <w:t>власних доходів, що становить 114,03</w:t>
      </w:r>
      <w:r w:rsidRPr="00BC16ED">
        <w:rPr>
          <w:rFonts w:ascii="Times New Roman" w:hAnsi="Times New Roman"/>
          <w:sz w:val="28"/>
          <w:szCs w:val="28"/>
        </w:rPr>
        <w:t>% ( +</w:t>
      </w:r>
      <w:r w:rsidR="009E06AA" w:rsidRPr="00BC16ED">
        <w:rPr>
          <w:rFonts w:ascii="Times New Roman" w:hAnsi="Times New Roman"/>
          <w:sz w:val="28"/>
          <w:szCs w:val="28"/>
        </w:rPr>
        <w:t>9 015 578,89 грн.</w:t>
      </w:r>
      <w:r w:rsidRPr="00BC16ED">
        <w:rPr>
          <w:rFonts w:ascii="Times New Roman" w:hAnsi="Times New Roman"/>
          <w:sz w:val="28"/>
          <w:szCs w:val="28"/>
        </w:rPr>
        <w:t xml:space="preserve">) до плану </w:t>
      </w:r>
      <w:r w:rsidR="003F5086" w:rsidRPr="00BC16ED">
        <w:rPr>
          <w:rFonts w:ascii="Times New Roman" w:hAnsi="Times New Roman"/>
          <w:sz w:val="28"/>
          <w:szCs w:val="28"/>
        </w:rPr>
        <w:t xml:space="preserve">2024 року </w:t>
      </w:r>
      <w:r w:rsidRPr="00BC16ED">
        <w:rPr>
          <w:rFonts w:ascii="Times New Roman" w:hAnsi="Times New Roman"/>
          <w:sz w:val="28"/>
          <w:szCs w:val="28"/>
        </w:rPr>
        <w:t xml:space="preserve">та </w:t>
      </w:r>
      <w:r w:rsidR="003F5086" w:rsidRPr="00BC16ED">
        <w:rPr>
          <w:rFonts w:ascii="Times New Roman" w:hAnsi="Times New Roman"/>
          <w:sz w:val="28"/>
          <w:szCs w:val="28"/>
        </w:rPr>
        <w:t>102,05</w:t>
      </w:r>
      <w:r w:rsidRPr="00BC16ED">
        <w:rPr>
          <w:rFonts w:ascii="Times New Roman" w:eastAsia="MS Mincho" w:hAnsi="Times New Roman"/>
          <w:sz w:val="28"/>
          <w:szCs w:val="28"/>
        </w:rPr>
        <w:t>% (+</w:t>
      </w:r>
      <w:r w:rsidR="003F5086" w:rsidRPr="00BC16ED">
        <w:rPr>
          <w:rFonts w:ascii="Times New Roman" w:eastAsia="MS Mincho" w:hAnsi="Times New Roman"/>
          <w:sz w:val="28"/>
          <w:szCs w:val="28"/>
        </w:rPr>
        <w:t>1 472 892,60</w:t>
      </w:r>
      <w:r w:rsidRPr="00BC16ED">
        <w:rPr>
          <w:rFonts w:ascii="Times New Roman" w:eastAsia="MS Mincho" w:hAnsi="Times New Roman"/>
          <w:sz w:val="28"/>
          <w:szCs w:val="28"/>
        </w:rPr>
        <w:t xml:space="preserve"> гр</w:t>
      </w:r>
      <w:r w:rsidR="003F5086" w:rsidRPr="00BC16ED">
        <w:rPr>
          <w:rFonts w:ascii="Times New Roman" w:eastAsia="MS Mincho" w:hAnsi="Times New Roman"/>
          <w:sz w:val="28"/>
          <w:szCs w:val="28"/>
        </w:rPr>
        <w:t>н.</w:t>
      </w:r>
      <w:r w:rsidRPr="00BC16ED">
        <w:rPr>
          <w:rFonts w:ascii="Times New Roman" w:eastAsia="MS Mincho" w:hAnsi="Times New Roman"/>
          <w:sz w:val="28"/>
          <w:szCs w:val="28"/>
        </w:rPr>
        <w:t>) до відповідного періоду минулого року</w:t>
      </w:r>
      <w:r w:rsidR="00F46B3E" w:rsidRPr="00BC16ED">
        <w:rPr>
          <w:rFonts w:ascii="Times New Roman" w:eastAsia="MS Mincho" w:hAnsi="Times New Roman"/>
          <w:sz w:val="28"/>
          <w:szCs w:val="28"/>
        </w:rPr>
        <w:t xml:space="preserve"> </w:t>
      </w:r>
      <w:r w:rsidR="00F46B3E" w:rsidRPr="00BC16ED">
        <w:rPr>
          <w:rFonts w:ascii="Times New Roman" w:hAnsi="Times New Roman"/>
          <w:sz w:val="28"/>
          <w:szCs w:val="28"/>
        </w:rPr>
        <w:t>(</w:t>
      </w:r>
      <w:r w:rsidR="00A24015" w:rsidRPr="00BC16ED">
        <w:rPr>
          <w:rFonts w:ascii="Times New Roman" w:hAnsi="Times New Roman"/>
          <w:sz w:val="28"/>
          <w:szCs w:val="28"/>
        </w:rPr>
        <w:t>табл.</w:t>
      </w:r>
      <w:r w:rsidR="00F46B3E" w:rsidRPr="00BC16ED">
        <w:rPr>
          <w:rFonts w:ascii="Times New Roman" w:hAnsi="Times New Roman"/>
          <w:sz w:val="28"/>
          <w:szCs w:val="28"/>
        </w:rPr>
        <w:t xml:space="preserve"> 1, </w:t>
      </w:r>
      <w:proofErr w:type="spellStart"/>
      <w:r w:rsidR="00F46B3E" w:rsidRPr="00BC16ED">
        <w:rPr>
          <w:rFonts w:ascii="Times New Roman" w:hAnsi="Times New Roman"/>
          <w:sz w:val="28"/>
          <w:szCs w:val="28"/>
        </w:rPr>
        <w:t>діагр</w:t>
      </w:r>
      <w:proofErr w:type="spellEnd"/>
      <w:r w:rsidR="00A24015" w:rsidRPr="00BC16ED">
        <w:rPr>
          <w:rFonts w:ascii="Times New Roman" w:hAnsi="Times New Roman"/>
          <w:sz w:val="28"/>
          <w:szCs w:val="28"/>
        </w:rPr>
        <w:t>.</w:t>
      </w:r>
      <w:r w:rsidR="00F46B3E" w:rsidRPr="00BC16ED">
        <w:rPr>
          <w:rFonts w:ascii="Times New Roman" w:hAnsi="Times New Roman"/>
          <w:sz w:val="28"/>
          <w:szCs w:val="28"/>
        </w:rPr>
        <w:t xml:space="preserve"> 2)</w:t>
      </w:r>
      <w:r w:rsidRPr="00BC16ED">
        <w:rPr>
          <w:rFonts w:ascii="Times New Roman" w:hAnsi="Times New Roman"/>
          <w:sz w:val="28"/>
          <w:szCs w:val="28"/>
        </w:rPr>
        <w:t>.</w:t>
      </w:r>
    </w:p>
    <w:p w:rsidR="00191498" w:rsidRPr="00BC16ED" w:rsidRDefault="00191498" w:rsidP="00191498">
      <w:pPr>
        <w:pStyle w:val="5"/>
        <w:ind w:firstLine="851"/>
        <w:jc w:val="both"/>
      </w:pPr>
      <w:r w:rsidRPr="00BC16ED">
        <w:rPr>
          <w:b w:val="0"/>
          <w:i w:val="0"/>
          <w:szCs w:val="28"/>
          <w:u w:val="none"/>
        </w:rPr>
        <w:t xml:space="preserve">Основними бюджетоутворюючими надходженнями загального фонду місцевого бюджету є: податок та збір на доходи фізичних осіб, акцизний податок, податок на майно, податок і плата за землю, єдиний податок. </w:t>
      </w:r>
      <w:r w:rsidR="000F318B" w:rsidRPr="00BC16ED">
        <w:rPr>
          <w:b w:val="0"/>
          <w:i w:val="0"/>
          <w:szCs w:val="28"/>
          <w:u w:val="none"/>
        </w:rPr>
        <w:t>Ці види податків і платежів у звітному періоді становлять 96,68%</w:t>
      </w:r>
      <w:r w:rsidRPr="00BC16ED">
        <w:rPr>
          <w:b w:val="0"/>
          <w:i w:val="0"/>
          <w:szCs w:val="28"/>
          <w:u w:val="none"/>
        </w:rPr>
        <w:t xml:space="preserve"> </w:t>
      </w:r>
      <w:r w:rsidR="000F318B" w:rsidRPr="00BC16ED">
        <w:rPr>
          <w:b w:val="0"/>
          <w:i w:val="0"/>
          <w:szCs w:val="28"/>
          <w:u w:val="none"/>
        </w:rPr>
        <w:t xml:space="preserve">від усіх </w:t>
      </w:r>
      <w:r w:rsidRPr="00BC16ED">
        <w:rPr>
          <w:b w:val="0"/>
          <w:i w:val="0"/>
          <w:szCs w:val="28"/>
          <w:u w:val="none"/>
        </w:rPr>
        <w:t xml:space="preserve">податкових та неподаткових </w:t>
      </w:r>
      <w:r w:rsidR="000F318B" w:rsidRPr="00BC16ED">
        <w:rPr>
          <w:b w:val="0"/>
          <w:i w:val="0"/>
          <w:szCs w:val="28"/>
          <w:u w:val="none"/>
        </w:rPr>
        <w:t xml:space="preserve">надходжень </w:t>
      </w:r>
      <w:r w:rsidRPr="00BC16ED">
        <w:rPr>
          <w:b w:val="0"/>
          <w:i w:val="0"/>
          <w:szCs w:val="28"/>
          <w:u w:val="none"/>
        </w:rPr>
        <w:t>загального фонду місцевого бюджету</w:t>
      </w:r>
      <w:r w:rsidR="000F318B" w:rsidRPr="00BC16ED">
        <w:rPr>
          <w:b w:val="0"/>
          <w:i w:val="0"/>
          <w:szCs w:val="28"/>
          <w:u w:val="none"/>
        </w:rPr>
        <w:t>.</w:t>
      </w:r>
    </w:p>
    <w:p w:rsidR="00191498" w:rsidRPr="00BC16ED" w:rsidRDefault="00191498" w:rsidP="00317670">
      <w:pPr>
        <w:pStyle w:val="aa"/>
        <w:ind w:firstLine="851"/>
        <w:jc w:val="both"/>
        <w:rPr>
          <w:rFonts w:ascii="Times New Roman" w:hAnsi="Times New Roman"/>
          <w:b/>
          <w:bCs/>
          <w:sz w:val="24"/>
          <w:szCs w:val="24"/>
        </w:rPr>
      </w:pPr>
    </w:p>
    <w:p w:rsidR="003C3E20" w:rsidRPr="00BC16ED" w:rsidRDefault="003C3E20" w:rsidP="00C9429A">
      <w:pPr>
        <w:pStyle w:val="aa"/>
        <w:jc w:val="center"/>
        <w:rPr>
          <w:rFonts w:ascii="Times New Roman" w:hAnsi="Times New Roman"/>
          <w:b/>
          <w:bCs/>
          <w:sz w:val="24"/>
          <w:szCs w:val="24"/>
        </w:rPr>
      </w:pPr>
    </w:p>
    <w:p w:rsidR="003C3E20" w:rsidRPr="00BC16ED" w:rsidRDefault="003C3E20" w:rsidP="00C9429A">
      <w:pPr>
        <w:pStyle w:val="aa"/>
        <w:jc w:val="center"/>
        <w:rPr>
          <w:rFonts w:ascii="Times New Roman" w:hAnsi="Times New Roman"/>
          <w:b/>
          <w:bCs/>
          <w:sz w:val="24"/>
          <w:szCs w:val="24"/>
        </w:rPr>
      </w:pPr>
    </w:p>
    <w:p w:rsidR="00D9160D" w:rsidRDefault="00D9160D" w:rsidP="00C9429A">
      <w:pPr>
        <w:pStyle w:val="aa"/>
        <w:jc w:val="center"/>
        <w:rPr>
          <w:rFonts w:ascii="Times New Roman" w:hAnsi="Times New Roman"/>
          <w:b/>
          <w:bCs/>
          <w:sz w:val="26"/>
          <w:szCs w:val="26"/>
        </w:rPr>
      </w:pPr>
    </w:p>
    <w:p w:rsidR="00D9160D" w:rsidRDefault="00D9160D" w:rsidP="00C9429A">
      <w:pPr>
        <w:pStyle w:val="aa"/>
        <w:jc w:val="center"/>
        <w:rPr>
          <w:rFonts w:ascii="Times New Roman" w:hAnsi="Times New Roman"/>
          <w:b/>
          <w:bCs/>
          <w:sz w:val="26"/>
          <w:szCs w:val="26"/>
        </w:rPr>
      </w:pPr>
    </w:p>
    <w:p w:rsidR="00D9160D" w:rsidRDefault="00D9160D" w:rsidP="00C9429A">
      <w:pPr>
        <w:pStyle w:val="aa"/>
        <w:jc w:val="center"/>
        <w:rPr>
          <w:rFonts w:ascii="Times New Roman" w:hAnsi="Times New Roman"/>
          <w:b/>
          <w:bCs/>
          <w:sz w:val="26"/>
          <w:szCs w:val="26"/>
        </w:rPr>
      </w:pPr>
    </w:p>
    <w:p w:rsidR="00D9160D" w:rsidRDefault="00D9160D" w:rsidP="00C9429A">
      <w:pPr>
        <w:pStyle w:val="aa"/>
        <w:jc w:val="center"/>
        <w:rPr>
          <w:rFonts w:ascii="Times New Roman" w:hAnsi="Times New Roman"/>
          <w:b/>
          <w:bCs/>
          <w:sz w:val="26"/>
          <w:szCs w:val="26"/>
        </w:rPr>
      </w:pPr>
    </w:p>
    <w:p w:rsidR="00D9160D" w:rsidRDefault="00D9160D" w:rsidP="00C9429A">
      <w:pPr>
        <w:pStyle w:val="aa"/>
        <w:jc w:val="center"/>
        <w:rPr>
          <w:rFonts w:ascii="Times New Roman" w:hAnsi="Times New Roman"/>
          <w:b/>
          <w:bCs/>
          <w:sz w:val="26"/>
          <w:szCs w:val="26"/>
        </w:rPr>
      </w:pPr>
    </w:p>
    <w:p w:rsidR="00D9160D" w:rsidRDefault="00D9160D" w:rsidP="00C9429A">
      <w:pPr>
        <w:pStyle w:val="aa"/>
        <w:jc w:val="center"/>
        <w:rPr>
          <w:rFonts w:ascii="Times New Roman" w:hAnsi="Times New Roman"/>
          <w:b/>
          <w:bCs/>
          <w:sz w:val="26"/>
          <w:szCs w:val="26"/>
        </w:rPr>
      </w:pPr>
    </w:p>
    <w:p w:rsidR="007D2F61" w:rsidRPr="00BC16ED"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Основні </w:t>
      </w:r>
      <w:r w:rsidR="007D2F61" w:rsidRPr="00BC16ED">
        <w:rPr>
          <w:rFonts w:ascii="Times New Roman" w:hAnsi="Times New Roman"/>
          <w:b/>
          <w:bCs/>
          <w:sz w:val="26"/>
          <w:szCs w:val="26"/>
        </w:rPr>
        <w:t xml:space="preserve">бюджетоутворюючі </w:t>
      </w:r>
      <w:r w:rsidRPr="00BC16ED">
        <w:rPr>
          <w:rFonts w:ascii="Times New Roman" w:hAnsi="Times New Roman"/>
          <w:b/>
          <w:bCs/>
          <w:sz w:val="26"/>
          <w:szCs w:val="26"/>
        </w:rPr>
        <w:t xml:space="preserve">надходження </w:t>
      </w:r>
    </w:p>
    <w:p w:rsidR="00C9429A" w:rsidRPr="00BC16ED"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загального фонду </w:t>
      </w:r>
      <w:r w:rsidR="007D2F61" w:rsidRPr="00BC16ED">
        <w:rPr>
          <w:rFonts w:ascii="Times New Roman" w:hAnsi="Times New Roman"/>
          <w:b/>
          <w:bCs/>
          <w:sz w:val="26"/>
          <w:szCs w:val="26"/>
        </w:rPr>
        <w:t>місцевого</w:t>
      </w:r>
      <w:r w:rsidRPr="00BC16ED">
        <w:rPr>
          <w:rFonts w:ascii="Times New Roman" w:hAnsi="Times New Roman"/>
          <w:b/>
          <w:bCs/>
          <w:sz w:val="26"/>
          <w:szCs w:val="26"/>
        </w:rPr>
        <w:t xml:space="preserve"> бюджету </w:t>
      </w:r>
    </w:p>
    <w:p w:rsidR="00C9429A" w:rsidRPr="00BC16ED"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І квартал 202</w:t>
      </w:r>
      <w:r w:rsidR="007D2F61" w:rsidRPr="00BC16ED">
        <w:rPr>
          <w:rFonts w:ascii="Times New Roman" w:hAnsi="Times New Roman"/>
          <w:b/>
          <w:bCs/>
          <w:sz w:val="26"/>
          <w:szCs w:val="26"/>
        </w:rPr>
        <w:t>4</w:t>
      </w:r>
      <w:r w:rsidRPr="00BC16ED">
        <w:rPr>
          <w:rFonts w:ascii="Times New Roman" w:hAnsi="Times New Roman"/>
          <w:b/>
          <w:bCs/>
          <w:sz w:val="26"/>
          <w:szCs w:val="26"/>
        </w:rPr>
        <w:t xml:space="preserve"> року</w:t>
      </w:r>
    </w:p>
    <w:p w:rsidR="006F01F7" w:rsidRPr="00BC16ED" w:rsidRDefault="006F01F7" w:rsidP="006F01F7">
      <w:pPr>
        <w:pStyle w:val="aa"/>
        <w:jc w:val="right"/>
        <w:rPr>
          <w:rFonts w:ascii="Times New Roman" w:hAnsi="Times New Roman"/>
          <w:bCs/>
          <w:i/>
        </w:rPr>
      </w:pPr>
      <w:r w:rsidRPr="00BC16ED">
        <w:rPr>
          <w:rFonts w:ascii="Times New Roman" w:hAnsi="Times New Roman"/>
          <w:bCs/>
          <w:i/>
        </w:rPr>
        <w:t>Таблиця 1</w:t>
      </w:r>
      <w:r w:rsidR="00C10A2F" w:rsidRPr="00BC16ED">
        <w:rPr>
          <w:rFonts w:ascii="Times New Roman" w:hAnsi="Times New Roman"/>
          <w:bCs/>
          <w:i/>
        </w:rPr>
        <w:t>, грн.</w:t>
      </w:r>
    </w:p>
    <w:tbl>
      <w:tblPr>
        <w:tblW w:w="106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2"/>
        <w:gridCol w:w="1276"/>
        <w:gridCol w:w="1276"/>
        <w:gridCol w:w="991"/>
        <w:gridCol w:w="1276"/>
        <w:gridCol w:w="1276"/>
        <w:gridCol w:w="1134"/>
        <w:gridCol w:w="1236"/>
      </w:tblGrid>
      <w:tr w:rsidR="005166DE" w:rsidRPr="00BC16ED" w:rsidTr="00F60202">
        <w:trPr>
          <w:trHeight w:val="600"/>
        </w:trPr>
        <w:tc>
          <w:tcPr>
            <w:tcW w:w="2142" w:type="dxa"/>
            <w:vAlign w:val="center"/>
            <w:hideMark/>
          </w:tcPr>
          <w:p w:rsidR="005166DE" w:rsidRPr="00BC16ED" w:rsidRDefault="005166DE" w:rsidP="005166DE">
            <w:pPr>
              <w:jc w:val="center"/>
              <w:rPr>
                <w:bCs/>
                <w:color w:val="000000"/>
                <w:sz w:val="18"/>
                <w:szCs w:val="18"/>
              </w:rPr>
            </w:pPr>
            <w:r w:rsidRPr="00BC16ED">
              <w:rPr>
                <w:bCs/>
                <w:color w:val="000000"/>
                <w:sz w:val="18"/>
                <w:szCs w:val="18"/>
              </w:rPr>
              <w:t>Вид надходжень</w:t>
            </w:r>
          </w:p>
        </w:tc>
        <w:tc>
          <w:tcPr>
            <w:tcW w:w="1276" w:type="dxa"/>
            <w:vAlign w:val="center"/>
          </w:tcPr>
          <w:p w:rsidR="005166DE" w:rsidRPr="00BC16ED" w:rsidRDefault="005166DE" w:rsidP="00034F19">
            <w:pPr>
              <w:jc w:val="center"/>
              <w:rPr>
                <w:bCs/>
                <w:color w:val="000000"/>
                <w:sz w:val="18"/>
                <w:szCs w:val="18"/>
              </w:rPr>
            </w:pPr>
            <w:r w:rsidRPr="00BC16ED">
              <w:rPr>
                <w:bCs/>
                <w:color w:val="000000"/>
                <w:sz w:val="18"/>
                <w:szCs w:val="18"/>
              </w:rPr>
              <w:t>План на І кв. 2024 р.</w:t>
            </w:r>
          </w:p>
        </w:tc>
        <w:tc>
          <w:tcPr>
            <w:tcW w:w="1276" w:type="dxa"/>
            <w:shd w:val="clear" w:color="auto" w:fill="auto"/>
            <w:vAlign w:val="center"/>
            <w:hideMark/>
          </w:tcPr>
          <w:p w:rsidR="005166DE" w:rsidRPr="00BC16ED" w:rsidRDefault="005166DE" w:rsidP="00067D54">
            <w:pPr>
              <w:jc w:val="center"/>
              <w:rPr>
                <w:bCs/>
                <w:color w:val="000000"/>
                <w:sz w:val="18"/>
                <w:szCs w:val="18"/>
              </w:rPr>
            </w:pPr>
            <w:r w:rsidRPr="00BC16ED">
              <w:rPr>
                <w:bCs/>
                <w:color w:val="000000"/>
                <w:sz w:val="18"/>
                <w:szCs w:val="18"/>
              </w:rPr>
              <w:t>Факт на І кв. 2024 р.</w:t>
            </w:r>
          </w:p>
        </w:tc>
        <w:tc>
          <w:tcPr>
            <w:tcW w:w="991" w:type="dxa"/>
            <w:vAlign w:val="center"/>
          </w:tcPr>
          <w:p w:rsidR="005166DE" w:rsidRPr="00BC16ED" w:rsidRDefault="005166DE" w:rsidP="00F60202">
            <w:pPr>
              <w:jc w:val="center"/>
              <w:rPr>
                <w:bCs/>
                <w:color w:val="000000"/>
                <w:sz w:val="18"/>
                <w:szCs w:val="18"/>
              </w:rPr>
            </w:pPr>
            <w:r w:rsidRPr="00BC16ED">
              <w:rPr>
                <w:bCs/>
                <w:color w:val="000000"/>
                <w:sz w:val="18"/>
                <w:szCs w:val="18"/>
              </w:rPr>
              <w:t>% від плану</w:t>
            </w:r>
          </w:p>
        </w:tc>
        <w:tc>
          <w:tcPr>
            <w:tcW w:w="1276" w:type="dxa"/>
            <w:shd w:val="clear" w:color="auto" w:fill="auto"/>
            <w:vAlign w:val="center"/>
            <w:hideMark/>
          </w:tcPr>
          <w:p w:rsidR="005166DE" w:rsidRPr="00BC16ED" w:rsidRDefault="005166DE" w:rsidP="005166DE">
            <w:pPr>
              <w:jc w:val="center"/>
              <w:rPr>
                <w:bCs/>
                <w:color w:val="000000"/>
                <w:sz w:val="18"/>
                <w:szCs w:val="18"/>
              </w:rPr>
            </w:pPr>
            <w:r w:rsidRPr="00BC16ED">
              <w:rPr>
                <w:bCs/>
                <w:color w:val="000000"/>
                <w:sz w:val="18"/>
                <w:szCs w:val="18"/>
              </w:rPr>
              <w:t>Відхилення до плану</w:t>
            </w:r>
          </w:p>
        </w:tc>
        <w:tc>
          <w:tcPr>
            <w:tcW w:w="1276" w:type="dxa"/>
            <w:vAlign w:val="center"/>
          </w:tcPr>
          <w:p w:rsidR="005166DE" w:rsidRPr="00BC16ED" w:rsidRDefault="005166DE" w:rsidP="00034F19">
            <w:pPr>
              <w:jc w:val="center"/>
              <w:rPr>
                <w:bCs/>
                <w:color w:val="000000"/>
                <w:sz w:val="18"/>
                <w:szCs w:val="18"/>
              </w:rPr>
            </w:pPr>
            <w:r w:rsidRPr="00BC16ED">
              <w:rPr>
                <w:bCs/>
                <w:color w:val="000000"/>
                <w:sz w:val="18"/>
                <w:szCs w:val="18"/>
              </w:rPr>
              <w:t>Факт на І кв. 2023 р.</w:t>
            </w:r>
          </w:p>
        </w:tc>
        <w:tc>
          <w:tcPr>
            <w:tcW w:w="1134" w:type="dxa"/>
            <w:vAlign w:val="center"/>
          </w:tcPr>
          <w:p w:rsidR="005166DE" w:rsidRPr="00BC16ED" w:rsidRDefault="005166DE" w:rsidP="00F60202">
            <w:pPr>
              <w:jc w:val="center"/>
              <w:rPr>
                <w:bCs/>
                <w:color w:val="000000"/>
                <w:sz w:val="18"/>
                <w:szCs w:val="18"/>
              </w:rPr>
            </w:pPr>
            <w:r w:rsidRPr="00BC16ED">
              <w:rPr>
                <w:bCs/>
                <w:color w:val="000000"/>
                <w:sz w:val="18"/>
                <w:szCs w:val="18"/>
              </w:rPr>
              <w:t>%</w:t>
            </w:r>
            <w:r w:rsidRPr="00BC16ED">
              <w:rPr>
                <w:bCs/>
                <w:color w:val="000000"/>
                <w:sz w:val="18"/>
                <w:szCs w:val="18"/>
              </w:rPr>
              <w:br/>
              <w:t>факту 2024 до 2023</w:t>
            </w:r>
          </w:p>
        </w:tc>
        <w:tc>
          <w:tcPr>
            <w:tcW w:w="1236" w:type="dxa"/>
            <w:vAlign w:val="center"/>
          </w:tcPr>
          <w:p w:rsidR="005166DE" w:rsidRPr="00BC16ED" w:rsidRDefault="005166DE" w:rsidP="00034F19">
            <w:pPr>
              <w:jc w:val="center"/>
              <w:rPr>
                <w:bCs/>
                <w:color w:val="000000"/>
                <w:sz w:val="18"/>
                <w:szCs w:val="18"/>
              </w:rPr>
            </w:pPr>
            <w:r w:rsidRPr="00BC16ED">
              <w:rPr>
                <w:bCs/>
                <w:color w:val="000000"/>
                <w:sz w:val="18"/>
                <w:szCs w:val="18"/>
              </w:rPr>
              <w:t>Відхилення факту 2024 до 2023</w:t>
            </w:r>
          </w:p>
        </w:tc>
      </w:tr>
      <w:tr w:rsidR="005166DE" w:rsidRPr="00BC16ED" w:rsidTr="007E74D9">
        <w:trPr>
          <w:trHeight w:val="255"/>
        </w:trPr>
        <w:tc>
          <w:tcPr>
            <w:tcW w:w="2142" w:type="dxa"/>
            <w:shd w:val="clear" w:color="auto" w:fill="auto"/>
            <w:hideMark/>
          </w:tcPr>
          <w:p w:rsidR="005166DE" w:rsidRPr="00BC16ED" w:rsidRDefault="005166DE" w:rsidP="00067D54">
            <w:pPr>
              <w:rPr>
                <w:b/>
                <w:bCs/>
                <w:color w:val="000000"/>
                <w:sz w:val="18"/>
                <w:szCs w:val="18"/>
              </w:rPr>
            </w:pPr>
            <w:r w:rsidRPr="00BC16ED">
              <w:rPr>
                <w:b/>
                <w:bCs/>
                <w:color w:val="000000"/>
                <w:sz w:val="18"/>
                <w:szCs w:val="18"/>
              </w:rPr>
              <w:t>Податок та збір на доходи фізичних осіб</w:t>
            </w:r>
          </w:p>
        </w:tc>
        <w:tc>
          <w:tcPr>
            <w:tcW w:w="1276" w:type="dxa"/>
            <w:vAlign w:val="center"/>
          </w:tcPr>
          <w:p w:rsidR="005166DE" w:rsidRPr="00BC16ED" w:rsidRDefault="005166DE" w:rsidP="007E74D9">
            <w:pPr>
              <w:jc w:val="right"/>
              <w:rPr>
                <w:b/>
                <w:bCs/>
                <w:color w:val="000000"/>
                <w:sz w:val="18"/>
                <w:szCs w:val="18"/>
              </w:rPr>
            </w:pPr>
            <w:r w:rsidRPr="00BC16ED">
              <w:rPr>
                <w:b/>
                <w:bCs/>
                <w:color w:val="000000"/>
                <w:sz w:val="18"/>
                <w:szCs w:val="18"/>
              </w:rPr>
              <w:t>42 413 898.00</w:t>
            </w:r>
          </w:p>
        </w:tc>
        <w:tc>
          <w:tcPr>
            <w:tcW w:w="1276" w:type="dxa"/>
            <w:shd w:val="clear" w:color="auto" w:fill="auto"/>
            <w:vAlign w:val="center"/>
            <w:hideMark/>
          </w:tcPr>
          <w:p w:rsidR="005166DE" w:rsidRPr="00BC16ED" w:rsidRDefault="005166DE" w:rsidP="007E74D9">
            <w:pPr>
              <w:jc w:val="right"/>
              <w:rPr>
                <w:b/>
                <w:bCs/>
                <w:color w:val="000000"/>
                <w:sz w:val="18"/>
                <w:szCs w:val="18"/>
              </w:rPr>
            </w:pPr>
            <w:r w:rsidRPr="00BC16ED">
              <w:rPr>
                <w:b/>
                <w:bCs/>
                <w:color w:val="000000"/>
                <w:sz w:val="18"/>
                <w:szCs w:val="18"/>
              </w:rPr>
              <w:t>43 316 475.08</w:t>
            </w:r>
          </w:p>
        </w:tc>
        <w:tc>
          <w:tcPr>
            <w:tcW w:w="991" w:type="dxa"/>
            <w:vAlign w:val="center"/>
          </w:tcPr>
          <w:p w:rsidR="005166DE" w:rsidRPr="00BC16ED" w:rsidRDefault="005166DE" w:rsidP="007E74D9">
            <w:pPr>
              <w:jc w:val="right"/>
              <w:rPr>
                <w:b/>
                <w:bCs/>
                <w:color w:val="000000"/>
                <w:sz w:val="18"/>
                <w:szCs w:val="18"/>
              </w:rPr>
            </w:pPr>
            <w:r w:rsidRPr="00BC16ED">
              <w:rPr>
                <w:b/>
                <w:bCs/>
                <w:color w:val="000000"/>
                <w:sz w:val="18"/>
                <w:szCs w:val="18"/>
              </w:rPr>
              <w:t>102.13</w:t>
            </w:r>
          </w:p>
        </w:tc>
        <w:tc>
          <w:tcPr>
            <w:tcW w:w="1276" w:type="dxa"/>
            <w:shd w:val="clear" w:color="auto" w:fill="auto"/>
            <w:vAlign w:val="center"/>
            <w:hideMark/>
          </w:tcPr>
          <w:p w:rsidR="005166DE" w:rsidRPr="00BC16ED" w:rsidRDefault="005166DE" w:rsidP="007E74D9">
            <w:pPr>
              <w:jc w:val="right"/>
              <w:rPr>
                <w:b/>
                <w:bCs/>
                <w:color w:val="000000"/>
                <w:sz w:val="18"/>
                <w:szCs w:val="18"/>
              </w:rPr>
            </w:pPr>
            <w:r w:rsidRPr="00BC16ED">
              <w:rPr>
                <w:b/>
                <w:bCs/>
                <w:color w:val="000000"/>
                <w:sz w:val="18"/>
                <w:szCs w:val="18"/>
              </w:rPr>
              <w:t>902 577.08</w:t>
            </w:r>
          </w:p>
        </w:tc>
        <w:tc>
          <w:tcPr>
            <w:tcW w:w="1276" w:type="dxa"/>
            <w:vAlign w:val="center"/>
          </w:tcPr>
          <w:p w:rsidR="005166DE" w:rsidRPr="00BC16ED" w:rsidRDefault="005166DE" w:rsidP="007E74D9">
            <w:pPr>
              <w:jc w:val="right"/>
              <w:rPr>
                <w:b/>
                <w:bCs/>
                <w:color w:val="000000"/>
                <w:sz w:val="18"/>
                <w:szCs w:val="18"/>
              </w:rPr>
            </w:pPr>
            <w:r w:rsidRPr="00BC16ED">
              <w:rPr>
                <w:b/>
                <w:bCs/>
                <w:color w:val="000000"/>
                <w:sz w:val="18"/>
                <w:szCs w:val="18"/>
              </w:rPr>
              <w:t>52 364 456.88</w:t>
            </w:r>
          </w:p>
        </w:tc>
        <w:tc>
          <w:tcPr>
            <w:tcW w:w="1134" w:type="dxa"/>
            <w:vAlign w:val="center"/>
          </w:tcPr>
          <w:p w:rsidR="005166DE" w:rsidRPr="00BC16ED" w:rsidRDefault="005166DE" w:rsidP="007E74D9">
            <w:pPr>
              <w:jc w:val="right"/>
              <w:rPr>
                <w:b/>
                <w:bCs/>
                <w:color w:val="000000"/>
                <w:sz w:val="18"/>
                <w:szCs w:val="18"/>
              </w:rPr>
            </w:pPr>
            <w:r w:rsidRPr="00BC16ED">
              <w:rPr>
                <w:b/>
                <w:bCs/>
                <w:color w:val="000000"/>
                <w:sz w:val="18"/>
                <w:szCs w:val="18"/>
              </w:rPr>
              <w:t>82.72</w:t>
            </w:r>
          </w:p>
        </w:tc>
        <w:tc>
          <w:tcPr>
            <w:tcW w:w="1236" w:type="dxa"/>
            <w:vAlign w:val="center"/>
          </w:tcPr>
          <w:p w:rsidR="005166DE" w:rsidRPr="00BC16ED" w:rsidRDefault="005166DE" w:rsidP="007E74D9">
            <w:pPr>
              <w:jc w:val="right"/>
              <w:rPr>
                <w:b/>
                <w:bCs/>
                <w:color w:val="000000"/>
                <w:sz w:val="18"/>
                <w:szCs w:val="18"/>
              </w:rPr>
            </w:pPr>
            <w:r w:rsidRPr="00BC16ED">
              <w:rPr>
                <w:b/>
                <w:bCs/>
                <w:color w:val="000000"/>
                <w:sz w:val="18"/>
                <w:szCs w:val="18"/>
              </w:rPr>
              <w:t>-9 047 981.80</w:t>
            </w:r>
          </w:p>
        </w:tc>
      </w:tr>
      <w:tr w:rsidR="005166DE" w:rsidRPr="00BC16ED" w:rsidTr="007E74D9">
        <w:trPr>
          <w:trHeight w:val="255"/>
        </w:trPr>
        <w:tc>
          <w:tcPr>
            <w:tcW w:w="2142" w:type="dxa"/>
            <w:shd w:val="clear" w:color="auto" w:fill="auto"/>
            <w:hideMark/>
          </w:tcPr>
          <w:p w:rsidR="005166DE" w:rsidRPr="00BC16ED" w:rsidRDefault="005166DE" w:rsidP="00F60202">
            <w:pPr>
              <w:rPr>
                <w:bCs/>
                <w:color w:val="000000"/>
                <w:sz w:val="18"/>
                <w:szCs w:val="18"/>
              </w:rPr>
            </w:pPr>
            <w:r w:rsidRPr="00BC16ED">
              <w:rPr>
                <w:bCs/>
                <w:color w:val="000000"/>
                <w:sz w:val="18"/>
                <w:szCs w:val="18"/>
              </w:rPr>
              <w:t>Податок на прибуток </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9 280.00</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19 898.00</w:t>
            </w:r>
          </w:p>
        </w:tc>
        <w:tc>
          <w:tcPr>
            <w:tcW w:w="991" w:type="dxa"/>
            <w:vAlign w:val="center"/>
          </w:tcPr>
          <w:p w:rsidR="005166DE" w:rsidRPr="00BC16ED" w:rsidRDefault="005166DE" w:rsidP="007E74D9">
            <w:pPr>
              <w:jc w:val="right"/>
              <w:rPr>
                <w:bCs/>
                <w:color w:val="000000"/>
                <w:sz w:val="18"/>
                <w:szCs w:val="18"/>
              </w:rPr>
            </w:pPr>
            <w:r w:rsidRPr="00BC16ED">
              <w:rPr>
                <w:bCs/>
                <w:color w:val="000000"/>
                <w:sz w:val="18"/>
                <w:szCs w:val="18"/>
              </w:rPr>
              <w:t>214.42</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10 618.00</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9 280.00</w:t>
            </w:r>
          </w:p>
        </w:tc>
        <w:tc>
          <w:tcPr>
            <w:tcW w:w="1134" w:type="dxa"/>
            <w:vAlign w:val="center"/>
          </w:tcPr>
          <w:p w:rsidR="005166DE" w:rsidRPr="00BC16ED" w:rsidRDefault="005166DE" w:rsidP="007E74D9">
            <w:pPr>
              <w:jc w:val="right"/>
              <w:rPr>
                <w:bCs/>
                <w:color w:val="000000"/>
                <w:sz w:val="18"/>
                <w:szCs w:val="18"/>
              </w:rPr>
            </w:pPr>
            <w:r w:rsidRPr="00BC16ED">
              <w:rPr>
                <w:bCs/>
                <w:color w:val="000000"/>
                <w:sz w:val="18"/>
                <w:szCs w:val="18"/>
              </w:rPr>
              <w:t>214.42</w:t>
            </w:r>
          </w:p>
        </w:tc>
        <w:tc>
          <w:tcPr>
            <w:tcW w:w="1236" w:type="dxa"/>
            <w:vAlign w:val="center"/>
          </w:tcPr>
          <w:p w:rsidR="005166DE" w:rsidRPr="00BC16ED" w:rsidRDefault="005166DE" w:rsidP="007E74D9">
            <w:pPr>
              <w:jc w:val="right"/>
              <w:rPr>
                <w:bCs/>
                <w:color w:val="000000"/>
                <w:sz w:val="18"/>
                <w:szCs w:val="18"/>
              </w:rPr>
            </w:pPr>
            <w:r w:rsidRPr="00BC16ED">
              <w:rPr>
                <w:bCs/>
                <w:color w:val="000000"/>
                <w:sz w:val="18"/>
                <w:szCs w:val="18"/>
              </w:rPr>
              <w:t>10 618.00</w:t>
            </w:r>
          </w:p>
        </w:tc>
      </w:tr>
      <w:tr w:rsidR="005166DE" w:rsidRPr="00BC16ED" w:rsidTr="007E74D9">
        <w:trPr>
          <w:trHeight w:val="255"/>
        </w:trPr>
        <w:tc>
          <w:tcPr>
            <w:tcW w:w="2142" w:type="dxa"/>
            <w:shd w:val="clear" w:color="auto" w:fill="auto"/>
            <w:hideMark/>
          </w:tcPr>
          <w:p w:rsidR="005166DE" w:rsidRPr="00BC16ED" w:rsidRDefault="005166DE" w:rsidP="00F60202">
            <w:pPr>
              <w:rPr>
                <w:bCs/>
                <w:color w:val="000000"/>
                <w:sz w:val="18"/>
                <w:szCs w:val="18"/>
              </w:rPr>
            </w:pPr>
            <w:r w:rsidRPr="00BC16ED">
              <w:rPr>
                <w:bCs/>
                <w:color w:val="000000"/>
                <w:sz w:val="18"/>
                <w:szCs w:val="18"/>
              </w:rPr>
              <w:t>Рентна плата</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4 264.00</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148 061.31</w:t>
            </w:r>
          </w:p>
        </w:tc>
        <w:tc>
          <w:tcPr>
            <w:tcW w:w="991" w:type="dxa"/>
            <w:vAlign w:val="center"/>
          </w:tcPr>
          <w:p w:rsidR="005166DE" w:rsidRPr="00BC16ED" w:rsidRDefault="005166DE" w:rsidP="007E74D9">
            <w:pPr>
              <w:ind w:left="-109"/>
              <w:jc w:val="right"/>
              <w:rPr>
                <w:bCs/>
                <w:color w:val="000000"/>
                <w:sz w:val="18"/>
                <w:szCs w:val="18"/>
              </w:rPr>
            </w:pPr>
            <w:r w:rsidRPr="00BC16ED">
              <w:rPr>
                <w:bCs/>
                <w:color w:val="000000"/>
                <w:sz w:val="18"/>
                <w:szCs w:val="18"/>
              </w:rPr>
              <w:t>3472.36</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143 797.31</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4 264.83</w:t>
            </w:r>
          </w:p>
        </w:tc>
        <w:tc>
          <w:tcPr>
            <w:tcW w:w="1134" w:type="dxa"/>
            <w:vAlign w:val="center"/>
          </w:tcPr>
          <w:p w:rsidR="005166DE" w:rsidRPr="00BC16ED" w:rsidRDefault="005166DE" w:rsidP="007E74D9">
            <w:pPr>
              <w:jc w:val="right"/>
              <w:rPr>
                <w:bCs/>
                <w:color w:val="000000"/>
                <w:sz w:val="18"/>
                <w:szCs w:val="18"/>
              </w:rPr>
            </w:pPr>
            <w:r w:rsidRPr="00BC16ED">
              <w:rPr>
                <w:bCs/>
                <w:color w:val="000000"/>
                <w:sz w:val="18"/>
                <w:szCs w:val="18"/>
              </w:rPr>
              <w:t>3471.68</w:t>
            </w:r>
          </w:p>
        </w:tc>
        <w:tc>
          <w:tcPr>
            <w:tcW w:w="1236" w:type="dxa"/>
            <w:vAlign w:val="center"/>
          </w:tcPr>
          <w:p w:rsidR="005166DE" w:rsidRPr="00BC16ED" w:rsidRDefault="005166DE" w:rsidP="007E74D9">
            <w:pPr>
              <w:jc w:val="right"/>
              <w:rPr>
                <w:bCs/>
                <w:color w:val="000000"/>
                <w:sz w:val="18"/>
                <w:szCs w:val="18"/>
              </w:rPr>
            </w:pPr>
            <w:r w:rsidRPr="00BC16ED">
              <w:rPr>
                <w:bCs/>
                <w:color w:val="000000"/>
                <w:sz w:val="18"/>
                <w:szCs w:val="18"/>
              </w:rPr>
              <w:t>143 796.48</w:t>
            </w:r>
          </w:p>
        </w:tc>
      </w:tr>
      <w:tr w:rsidR="005166DE" w:rsidRPr="00BC16ED" w:rsidTr="007E74D9">
        <w:trPr>
          <w:trHeight w:val="255"/>
        </w:trPr>
        <w:tc>
          <w:tcPr>
            <w:tcW w:w="2142" w:type="dxa"/>
            <w:shd w:val="clear" w:color="auto" w:fill="auto"/>
            <w:hideMark/>
          </w:tcPr>
          <w:p w:rsidR="005166DE" w:rsidRPr="00BC16ED" w:rsidRDefault="005166DE" w:rsidP="00067D54">
            <w:pPr>
              <w:rPr>
                <w:b/>
                <w:bCs/>
                <w:color w:val="000000"/>
                <w:sz w:val="18"/>
                <w:szCs w:val="18"/>
              </w:rPr>
            </w:pPr>
            <w:r w:rsidRPr="00BC16ED">
              <w:rPr>
                <w:b/>
                <w:bCs/>
                <w:color w:val="000000"/>
                <w:sz w:val="18"/>
                <w:szCs w:val="18"/>
              </w:rPr>
              <w:t xml:space="preserve">Акцизний податок </w:t>
            </w:r>
          </w:p>
        </w:tc>
        <w:tc>
          <w:tcPr>
            <w:tcW w:w="1276" w:type="dxa"/>
            <w:vAlign w:val="center"/>
          </w:tcPr>
          <w:p w:rsidR="005166DE" w:rsidRPr="00BC16ED" w:rsidRDefault="005166DE" w:rsidP="007E74D9">
            <w:pPr>
              <w:jc w:val="right"/>
              <w:rPr>
                <w:b/>
                <w:bCs/>
                <w:color w:val="000000"/>
                <w:sz w:val="18"/>
                <w:szCs w:val="18"/>
              </w:rPr>
            </w:pPr>
            <w:r w:rsidRPr="00BC16ED">
              <w:rPr>
                <w:b/>
                <w:bCs/>
                <w:color w:val="000000"/>
                <w:sz w:val="18"/>
                <w:szCs w:val="18"/>
              </w:rPr>
              <w:t>5 613 720.00</w:t>
            </w:r>
          </w:p>
        </w:tc>
        <w:tc>
          <w:tcPr>
            <w:tcW w:w="1276" w:type="dxa"/>
            <w:shd w:val="clear" w:color="auto" w:fill="auto"/>
            <w:vAlign w:val="center"/>
            <w:hideMark/>
          </w:tcPr>
          <w:p w:rsidR="005166DE" w:rsidRPr="00BC16ED" w:rsidRDefault="005166DE" w:rsidP="007E74D9">
            <w:pPr>
              <w:jc w:val="right"/>
              <w:rPr>
                <w:b/>
                <w:bCs/>
                <w:color w:val="000000"/>
                <w:sz w:val="18"/>
                <w:szCs w:val="18"/>
              </w:rPr>
            </w:pPr>
            <w:r w:rsidRPr="00BC16ED">
              <w:rPr>
                <w:b/>
                <w:bCs/>
                <w:color w:val="000000"/>
                <w:sz w:val="18"/>
                <w:szCs w:val="18"/>
              </w:rPr>
              <w:t>5 629 704.54</w:t>
            </w:r>
          </w:p>
        </w:tc>
        <w:tc>
          <w:tcPr>
            <w:tcW w:w="991" w:type="dxa"/>
            <w:vAlign w:val="center"/>
          </w:tcPr>
          <w:p w:rsidR="005166DE" w:rsidRPr="00BC16ED" w:rsidRDefault="005166DE" w:rsidP="007E74D9">
            <w:pPr>
              <w:jc w:val="right"/>
              <w:rPr>
                <w:b/>
                <w:bCs/>
                <w:color w:val="000000"/>
                <w:sz w:val="18"/>
                <w:szCs w:val="18"/>
              </w:rPr>
            </w:pPr>
            <w:r w:rsidRPr="00BC16ED">
              <w:rPr>
                <w:b/>
                <w:bCs/>
                <w:color w:val="000000"/>
                <w:sz w:val="18"/>
                <w:szCs w:val="18"/>
              </w:rPr>
              <w:t>100.28</w:t>
            </w:r>
          </w:p>
        </w:tc>
        <w:tc>
          <w:tcPr>
            <w:tcW w:w="1276" w:type="dxa"/>
            <w:shd w:val="clear" w:color="auto" w:fill="auto"/>
            <w:vAlign w:val="center"/>
            <w:hideMark/>
          </w:tcPr>
          <w:p w:rsidR="005166DE" w:rsidRPr="00BC16ED" w:rsidRDefault="005166DE" w:rsidP="007E74D9">
            <w:pPr>
              <w:jc w:val="right"/>
              <w:rPr>
                <w:b/>
                <w:bCs/>
                <w:color w:val="000000"/>
                <w:sz w:val="18"/>
                <w:szCs w:val="18"/>
              </w:rPr>
            </w:pPr>
            <w:r w:rsidRPr="00BC16ED">
              <w:rPr>
                <w:b/>
                <w:bCs/>
                <w:color w:val="000000"/>
                <w:sz w:val="18"/>
                <w:szCs w:val="18"/>
              </w:rPr>
              <w:t>15 984.54</w:t>
            </w:r>
          </w:p>
        </w:tc>
        <w:tc>
          <w:tcPr>
            <w:tcW w:w="1276" w:type="dxa"/>
            <w:vAlign w:val="center"/>
          </w:tcPr>
          <w:p w:rsidR="005166DE" w:rsidRPr="00BC16ED" w:rsidRDefault="005166DE" w:rsidP="007E74D9">
            <w:pPr>
              <w:jc w:val="right"/>
              <w:rPr>
                <w:b/>
                <w:bCs/>
                <w:color w:val="000000"/>
                <w:sz w:val="18"/>
                <w:szCs w:val="18"/>
              </w:rPr>
            </w:pPr>
            <w:r w:rsidRPr="00BC16ED">
              <w:rPr>
                <w:b/>
                <w:bCs/>
                <w:color w:val="000000"/>
                <w:sz w:val="18"/>
                <w:szCs w:val="18"/>
              </w:rPr>
              <w:t>4 234 306.51</w:t>
            </w:r>
          </w:p>
        </w:tc>
        <w:tc>
          <w:tcPr>
            <w:tcW w:w="1134" w:type="dxa"/>
            <w:vAlign w:val="center"/>
          </w:tcPr>
          <w:p w:rsidR="005166DE" w:rsidRPr="00BC16ED" w:rsidRDefault="005166DE" w:rsidP="007E74D9">
            <w:pPr>
              <w:jc w:val="right"/>
              <w:rPr>
                <w:b/>
                <w:bCs/>
                <w:color w:val="000000"/>
                <w:sz w:val="18"/>
                <w:szCs w:val="18"/>
              </w:rPr>
            </w:pPr>
            <w:r w:rsidRPr="00BC16ED">
              <w:rPr>
                <w:b/>
                <w:bCs/>
                <w:color w:val="000000"/>
                <w:sz w:val="18"/>
                <w:szCs w:val="18"/>
              </w:rPr>
              <w:t>132.95</w:t>
            </w:r>
          </w:p>
        </w:tc>
        <w:tc>
          <w:tcPr>
            <w:tcW w:w="1236" w:type="dxa"/>
            <w:vAlign w:val="center"/>
          </w:tcPr>
          <w:p w:rsidR="005166DE" w:rsidRPr="00BC16ED" w:rsidRDefault="005166DE" w:rsidP="007E74D9">
            <w:pPr>
              <w:jc w:val="right"/>
              <w:rPr>
                <w:b/>
                <w:bCs/>
                <w:color w:val="000000"/>
                <w:sz w:val="18"/>
                <w:szCs w:val="18"/>
              </w:rPr>
            </w:pPr>
            <w:r w:rsidRPr="00BC16ED">
              <w:rPr>
                <w:b/>
                <w:bCs/>
                <w:color w:val="000000"/>
                <w:sz w:val="18"/>
                <w:szCs w:val="18"/>
              </w:rPr>
              <w:t>1 395 398.03</w:t>
            </w:r>
          </w:p>
        </w:tc>
      </w:tr>
      <w:tr w:rsidR="005166DE" w:rsidRPr="00BC16ED" w:rsidTr="007E74D9">
        <w:trPr>
          <w:trHeight w:val="360"/>
        </w:trPr>
        <w:tc>
          <w:tcPr>
            <w:tcW w:w="2142" w:type="dxa"/>
            <w:shd w:val="clear" w:color="auto" w:fill="auto"/>
            <w:hideMark/>
          </w:tcPr>
          <w:p w:rsidR="005166DE" w:rsidRPr="00BC16ED" w:rsidRDefault="005166DE" w:rsidP="005166DE">
            <w:pPr>
              <w:rPr>
                <w:b/>
                <w:bCs/>
                <w:color w:val="000000"/>
                <w:sz w:val="18"/>
                <w:szCs w:val="18"/>
              </w:rPr>
            </w:pPr>
            <w:r w:rsidRPr="00BC16ED">
              <w:rPr>
                <w:b/>
                <w:bCs/>
                <w:color w:val="000000"/>
                <w:sz w:val="18"/>
                <w:szCs w:val="18"/>
              </w:rPr>
              <w:t>Місцеві податки та збори, з них:</w:t>
            </w:r>
          </w:p>
        </w:tc>
        <w:tc>
          <w:tcPr>
            <w:tcW w:w="1276" w:type="dxa"/>
            <w:vAlign w:val="center"/>
          </w:tcPr>
          <w:p w:rsidR="005166DE" w:rsidRPr="00BC16ED" w:rsidRDefault="005166DE" w:rsidP="007E74D9">
            <w:pPr>
              <w:jc w:val="right"/>
              <w:rPr>
                <w:b/>
                <w:bCs/>
                <w:color w:val="000000"/>
                <w:sz w:val="18"/>
                <w:szCs w:val="18"/>
              </w:rPr>
            </w:pPr>
            <w:r w:rsidRPr="00BC16ED">
              <w:rPr>
                <w:b/>
                <w:bCs/>
                <w:color w:val="000000"/>
                <w:sz w:val="18"/>
                <w:szCs w:val="18"/>
              </w:rPr>
              <w:t>14 987 079.00</w:t>
            </w:r>
          </w:p>
        </w:tc>
        <w:tc>
          <w:tcPr>
            <w:tcW w:w="1276" w:type="dxa"/>
            <w:shd w:val="clear" w:color="auto" w:fill="auto"/>
            <w:vAlign w:val="center"/>
            <w:hideMark/>
          </w:tcPr>
          <w:p w:rsidR="005166DE" w:rsidRPr="00BC16ED" w:rsidRDefault="005166DE" w:rsidP="007E74D9">
            <w:pPr>
              <w:jc w:val="right"/>
              <w:rPr>
                <w:b/>
                <w:bCs/>
                <w:color w:val="000000"/>
                <w:sz w:val="18"/>
                <w:szCs w:val="18"/>
              </w:rPr>
            </w:pPr>
            <w:r w:rsidRPr="00BC16ED">
              <w:rPr>
                <w:b/>
                <w:bCs/>
                <w:color w:val="000000"/>
                <w:sz w:val="18"/>
                <w:szCs w:val="18"/>
              </w:rPr>
              <w:t>21 918 994.12</w:t>
            </w:r>
          </w:p>
        </w:tc>
        <w:tc>
          <w:tcPr>
            <w:tcW w:w="991" w:type="dxa"/>
            <w:vAlign w:val="center"/>
          </w:tcPr>
          <w:p w:rsidR="005166DE" w:rsidRPr="00BC16ED" w:rsidRDefault="005166DE" w:rsidP="007E74D9">
            <w:pPr>
              <w:jc w:val="right"/>
              <w:rPr>
                <w:b/>
                <w:bCs/>
                <w:color w:val="000000"/>
                <w:sz w:val="18"/>
                <w:szCs w:val="18"/>
              </w:rPr>
            </w:pPr>
            <w:r w:rsidRPr="00BC16ED">
              <w:rPr>
                <w:b/>
                <w:bCs/>
                <w:color w:val="000000"/>
                <w:sz w:val="18"/>
                <w:szCs w:val="18"/>
              </w:rPr>
              <w:t>146.25</w:t>
            </w:r>
          </w:p>
        </w:tc>
        <w:tc>
          <w:tcPr>
            <w:tcW w:w="1276" w:type="dxa"/>
            <w:shd w:val="clear" w:color="auto" w:fill="auto"/>
            <w:vAlign w:val="center"/>
            <w:hideMark/>
          </w:tcPr>
          <w:p w:rsidR="005166DE" w:rsidRPr="00BC16ED" w:rsidRDefault="005166DE" w:rsidP="007E74D9">
            <w:pPr>
              <w:jc w:val="right"/>
              <w:rPr>
                <w:b/>
                <w:bCs/>
                <w:color w:val="000000"/>
                <w:sz w:val="18"/>
                <w:szCs w:val="18"/>
              </w:rPr>
            </w:pPr>
            <w:r w:rsidRPr="00BC16ED">
              <w:rPr>
                <w:b/>
                <w:bCs/>
                <w:color w:val="000000"/>
                <w:sz w:val="18"/>
                <w:szCs w:val="18"/>
              </w:rPr>
              <w:t>6 931 915.12</w:t>
            </w:r>
          </w:p>
        </w:tc>
        <w:tc>
          <w:tcPr>
            <w:tcW w:w="1276" w:type="dxa"/>
            <w:vAlign w:val="center"/>
          </w:tcPr>
          <w:p w:rsidR="005166DE" w:rsidRPr="00BC16ED" w:rsidRDefault="005166DE" w:rsidP="007E74D9">
            <w:pPr>
              <w:jc w:val="right"/>
              <w:rPr>
                <w:b/>
                <w:bCs/>
                <w:color w:val="000000"/>
                <w:sz w:val="18"/>
                <w:szCs w:val="18"/>
              </w:rPr>
            </w:pPr>
            <w:r w:rsidRPr="00BC16ED">
              <w:rPr>
                <w:b/>
                <w:bCs/>
                <w:color w:val="000000"/>
                <w:sz w:val="18"/>
                <w:szCs w:val="18"/>
              </w:rPr>
              <w:t>13 734 042.77</w:t>
            </w:r>
          </w:p>
        </w:tc>
        <w:tc>
          <w:tcPr>
            <w:tcW w:w="1134" w:type="dxa"/>
            <w:vAlign w:val="center"/>
          </w:tcPr>
          <w:p w:rsidR="005166DE" w:rsidRPr="00BC16ED" w:rsidRDefault="005166DE" w:rsidP="007E74D9">
            <w:pPr>
              <w:jc w:val="right"/>
              <w:rPr>
                <w:b/>
                <w:bCs/>
                <w:color w:val="000000"/>
                <w:sz w:val="18"/>
                <w:szCs w:val="18"/>
              </w:rPr>
            </w:pPr>
            <w:r w:rsidRPr="00BC16ED">
              <w:rPr>
                <w:b/>
                <w:bCs/>
                <w:color w:val="000000"/>
                <w:sz w:val="18"/>
                <w:szCs w:val="18"/>
              </w:rPr>
              <w:t>159.60</w:t>
            </w:r>
          </w:p>
        </w:tc>
        <w:tc>
          <w:tcPr>
            <w:tcW w:w="1236" w:type="dxa"/>
            <w:vAlign w:val="center"/>
          </w:tcPr>
          <w:p w:rsidR="005166DE" w:rsidRPr="00BC16ED" w:rsidRDefault="005166DE" w:rsidP="007E74D9">
            <w:pPr>
              <w:jc w:val="right"/>
              <w:rPr>
                <w:b/>
                <w:bCs/>
                <w:color w:val="000000"/>
                <w:sz w:val="18"/>
                <w:szCs w:val="18"/>
              </w:rPr>
            </w:pPr>
            <w:r w:rsidRPr="00BC16ED">
              <w:rPr>
                <w:b/>
                <w:bCs/>
                <w:color w:val="000000"/>
                <w:sz w:val="18"/>
                <w:szCs w:val="18"/>
              </w:rPr>
              <w:t>8 184 951.35</w:t>
            </w:r>
          </w:p>
        </w:tc>
      </w:tr>
      <w:tr w:rsidR="005166DE" w:rsidRPr="00BC16ED" w:rsidTr="007E74D9">
        <w:trPr>
          <w:trHeight w:val="240"/>
        </w:trPr>
        <w:tc>
          <w:tcPr>
            <w:tcW w:w="2142" w:type="dxa"/>
            <w:tcBorders>
              <w:bottom w:val="dotted" w:sz="4" w:space="0" w:color="auto"/>
            </w:tcBorders>
            <w:shd w:val="clear" w:color="auto" w:fill="auto"/>
            <w:hideMark/>
          </w:tcPr>
          <w:p w:rsidR="005166DE" w:rsidRPr="00BC16ED" w:rsidRDefault="005166DE" w:rsidP="00067D54">
            <w:pPr>
              <w:rPr>
                <w:bCs/>
                <w:color w:val="000000"/>
                <w:sz w:val="18"/>
                <w:szCs w:val="18"/>
              </w:rPr>
            </w:pPr>
            <w:r w:rsidRPr="00BC16ED">
              <w:rPr>
                <w:bCs/>
                <w:color w:val="000000"/>
                <w:sz w:val="18"/>
                <w:szCs w:val="18"/>
              </w:rPr>
              <w:t>Податок на майно, в т.ч.:</w:t>
            </w:r>
          </w:p>
        </w:tc>
        <w:tc>
          <w:tcPr>
            <w:tcW w:w="1276" w:type="dxa"/>
            <w:tcBorders>
              <w:bottom w:val="dotted" w:sz="4"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4 668 949.00</w:t>
            </w:r>
          </w:p>
        </w:tc>
        <w:tc>
          <w:tcPr>
            <w:tcW w:w="1276" w:type="dxa"/>
            <w:tcBorders>
              <w:bottom w:val="dotted" w:sz="4" w:space="0" w:color="auto"/>
            </w:tcBorders>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5 943 990.23</w:t>
            </w:r>
          </w:p>
        </w:tc>
        <w:tc>
          <w:tcPr>
            <w:tcW w:w="991" w:type="dxa"/>
            <w:tcBorders>
              <w:bottom w:val="dotted" w:sz="4"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127.31</w:t>
            </w:r>
          </w:p>
        </w:tc>
        <w:tc>
          <w:tcPr>
            <w:tcW w:w="1276" w:type="dxa"/>
            <w:tcBorders>
              <w:bottom w:val="dotted" w:sz="4" w:space="0" w:color="auto"/>
            </w:tcBorders>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1 275 041.23</w:t>
            </w:r>
          </w:p>
        </w:tc>
        <w:tc>
          <w:tcPr>
            <w:tcW w:w="1276" w:type="dxa"/>
            <w:tcBorders>
              <w:bottom w:val="dotted" w:sz="4"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5 565 567.19</w:t>
            </w:r>
          </w:p>
        </w:tc>
        <w:tc>
          <w:tcPr>
            <w:tcW w:w="1134" w:type="dxa"/>
            <w:tcBorders>
              <w:bottom w:val="dotted" w:sz="4"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106.80</w:t>
            </w:r>
          </w:p>
        </w:tc>
        <w:tc>
          <w:tcPr>
            <w:tcW w:w="1236" w:type="dxa"/>
            <w:tcBorders>
              <w:bottom w:val="dotted" w:sz="4"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378 423.04</w:t>
            </w:r>
          </w:p>
        </w:tc>
      </w:tr>
      <w:tr w:rsidR="005166DE" w:rsidRPr="00BC16ED" w:rsidTr="007E74D9">
        <w:trPr>
          <w:trHeight w:val="225"/>
        </w:trPr>
        <w:tc>
          <w:tcPr>
            <w:tcW w:w="2142" w:type="dxa"/>
            <w:tcBorders>
              <w:top w:val="dotted" w:sz="4" w:space="0" w:color="auto"/>
              <w:bottom w:val="dotted" w:sz="4" w:space="0" w:color="auto"/>
            </w:tcBorders>
            <w:shd w:val="clear" w:color="auto" w:fill="auto"/>
            <w:hideMark/>
          </w:tcPr>
          <w:p w:rsidR="005166DE" w:rsidRPr="00BC16ED" w:rsidRDefault="005166DE" w:rsidP="00067D54">
            <w:pPr>
              <w:rPr>
                <w:color w:val="000000"/>
                <w:sz w:val="18"/>
                <w:szCs w:val="18"/>
              </w:rPr>
            </w:pPr>
            <w:r w:rsidRPr="00BC16ED">
              <w:rPr>
                <w:color w:val="000000"/>
                <w:sz w:val="18"/>
                <w:szCs w:val="18"/>
              </w:rPr>
              <w:t>податок на нерухоме майно</w:t>
            </w:r>
          </w:p>
        </w:tc>
        <w:tc>
          <w:tcPr>
            <w:tcW w:w="1276" w:type="dxa"/>
            <w:tcBorders>
              <w:top w:val="dotted" w:sz="4" w:space="0" w:color="auto"/>
              <w:bottom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 xml:space="preserve">404 807.00 </w:t>
            </w:r>
          </w:p>
        </w:tc>
        <w:tc>
          <w:tcPr>
            <w:tcW w:w="1276" w:type="dxa"/>
            <w:tcBorders>
              <w:top w:val="dotted" w:sz="4" w:space="0" w:color="auto"/>
              <w:bottom w:val="dotted" w:sz="4" w:space="0" w:color="auto"/>
            </w:tcBorders>
            <w:shd w:val="clear" w:color="auto" w:fill="auto"/>
            <w:vAlign w:val="center"/>
            <w:hideMark/>
          </w:tcPr>
          <w:p w:rsidR="005166DE" w:rsidRPr="00BC16ED" w:rsidRDefault="005166DE" w:rsidP="007E74D9">
            <w:pPr>
              <w:jc w:val="right"/>
              <w:rPr>
                <w:color w:val="000000"/>
                <w:sz w:val="18"/>
                <w:szCs w:val="18"/>
              </w:rPr>
            </w:pPr>
            <w:r w:rsidRPr="00BC16ED">
              <w:rPr>
                <w:color w:val="000000"/>
                <w:sz w:val="18"/>
                <w:szCs w:val="18"/>
              </w:rPr>
              <w:t xml:space="preserve">567 980.14 </w:t>
            </w:r>
          </w:p>
        </w:tc>
        <w:tc>
          <w:tcPr>
            <w:tcW w:w="991" w:type="dxa"/>
            <w:tcBorders>
              <w:top w:val="dotted" w:sz="4" w:space="0" w:color="auto"/>
              <w:bottom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140.30</w:t>
            </w:r>
          </w:p>
        </w:tc>
        <w:tc>
          <w:tcPr>
            <w:tcW w:w="1276" w:type="dxa"/>
            <w:tcBorders>
              <w:top w:val="dotted" w:sz="4" w:space="0" w:color="auto"/>
              <w:bottom w:val="dotted" w:sz="4" w:space="0" w:color="auto"/>
            </w:tcBorders>
            <w:shd w:val="clear" w:color="auto" w:fill="auto"/>
            <w:vAlign w:val="center"/>
            <w:hideMark/>
          </w:tcPr>
          <w:p w:rsidR="005166DE" w:rsidRPr="00BC16ED" w:rsidRDefault="005166DE" w:rsidP="007E74D9">
            <w:pPr>
              <w:jc w:val="right"/>
              <w:rPr>
                <w:color w:val="000000"/>
                <w:sz w:val="18"/>
                <w:szCs w:val="18"/>
              </w:rPr>
            </w:pPr>
            <w:r w:rsidRPr="00BC16ED">
              <w:rPr>
                <w:color w:val="000000"/>
                <w:sz w:val="18"/>
                <w:szCs w:val="18"/>
              </w:rPr>
              <w:t>163 173.14</w:t>
            </w:r>
          </w:p>
        </w:tc>
        <w:tc>
          <w:tcPr>
            <w:tcW w:w="1276" w:type="dxa"/>
            <w:tcBorders>
              <w:top w:val="dotted" w:sz="4" w:space="0" w:color="auto"/>
              <w:bottom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412 497.04</w:t>
            </w:r>
          </w:p>
        </w:tc>
        <w:tc>
          <w:tcPr>
            <w:tcW w:w="1134" w:type="dxa"/>
            <w:tcBorders>
              <w:top w:val="dotted" w:sz="4" w:space="0" w:color="auto"/>
              <w:bottom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137.69</w:t>
            </w:r>
          </w:p>
        </w:tc>
        <w:tc>
          <w:tcPr>
            <w:tcW w:w="1236" w:type="dxa"/>
            <w:tcBorders>
              <w:top w:val="dotted" w:sz="4" w:space="0" w:color="auto"/>
              <w:bottom w:val="dotted" w:sz="4"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155 483.10</w:t>
            </w:r>
          </w:p>
        </w:tc>
      </w:tr>
      <w:tr w:rsidR="005166DE" w:rsidRPr="00BC16ED" w:rsidTr="007E74D9">
        <w:trPr>
          <w:trHeight w:val="255"/>
        </w:trPr>
        <w:tc>
          <w:tcPr>
            <w:tcW w:w="2142" w:type="dxa"/>
            <w:tcBorders>
              <w:top w:val="dotted" w:sz="4" w:space="0" w:color="auto"/>
              <w:bottom w:val="dotted" w:sz="4" w:space="0" w:color="auto"/>
            </w:tcBorders>
            <w:shd w:val="clear" w:color="auto" w:fill="auto"/>
            <w:hideMark/>
          </w:tcPr>
          <w:p w:rsidR="005166DE" w:rsidRPr="00BC16ED" w:rsidRDefault="005166DE" w:rsidP="00067D54">
            <w:pPr>
              <w:rPr>
                <w:color w:val="000000"/>
                <w:sz w:val="18"/>
                <w:szCs w:val="18"/>
              </w:rPr>
            </w:pPr>
            <w:r w:rsidRPr="00BC16ED">
              <w:rPr>
                <w:color w:val="000000"/>
                <w:sz w:val="18"/>
                <w:szCs w:val="18"/>
              </w:rPr>
              <w:t>податок і плата за землю</w:t>
            </w:r>
          </w:p>
        </w:tc>
        <w:tc>
          <w:tcPr>
            <w:tcW w:w="1276" w:type="dxa"/>
            <w:tcBorders>
              <w:top w:val="dotted" w:sz="4" w:space="0" w:color="auto"/>
              <w:bottom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4 257 892.00</w:t>
            </w:r>
          </w:p>
        </w:tc>
        <w:tc>
          <w:tcPr>
            <w:tcW w:w="1276" w:type="dxa"/>
            <w:tcBorders>
              <w:top w:val="dotted" w:sz="4" w:space="0" w:color="auto"/>
              <w:bottom w:val="dotted" w:sz="4" w:space="0" w:color="auto"/>
            </w:tcBorders>
            <w:shd w:val="clear" w:color="auto" w:fill="auto"/>
            <w:vAlign w:val="center"/>
            <w:hideMark/>
          </w:tcPr>
          <w:p w:rsidR="005166DE" w:rsidRPr="00BC16ED" w:rsidRDefault="005166DE" w:rsidP="007E74D9">
            <w:pPr>
              <w:jc w:val="right"/>
              <w:rPr>
                <w:color w:val="000000"/>
                <w:sz w:val="18"/>
                <w:szCs w:val="18"/>
              </w:rPr>
            </w:pPr>
            <w:r w:rsidRPr="00BC16ED">
              <w:rPr>
                <w:color w:val="000000"/>
                <w:sz w:val="18"/>
                <w:szCs w:val="18"/>
              </w:rPr>
              <w:t>5 368 510.09</w:t>
            </w:r>
          </w:p>
        </w:tc>
        <w:tc>
          <w:tcPr>
            <w:tcW w:w="991" w:type="dxa"/>
            <w:tcBorders>
              <w:top w:val="dotted" w:sz="4" w:space="0" w:color="auto"/>
              <w:bottom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126.08</w:t>
            </w:r>
          </w:p>
        </w:tc>
        <w:tc>
          <w:tcPr>
            <w:tcW w:w="1276" w:type="dxa"/>
            <w:tcBorders>
              <w:top w:val="dotted" w:sz="4" w:space="0" w:color="auto"/>
              <w:bottom w:val="dotted" w:sz="4" w:space="0" w:color="auto"/>
            </w:tcBorders>
            <w:shd w:val="clear" w:color="auto" w:fill="auto"/>
            <w:vAlign w:val="center"/>
            <w:hideMark/>
          </w:tcPr>
          <w:p w:rsidR="005166DE" w:rsidRPr="00BC16ED" w:rsidRDefault="005166DE" w:rsidP="007E74D9">
            <w:pPr>
              <w:jc w:val="right"/>
              <w:rPr>
                <w:color w:val="000000"/>
                <w:sz w:val="18"/>
                <w:szCs w:val="18"/>
              </w:rPr>
            </w:pPr>
            <w:r w:rsidRPr="00BC16ED">
              <w:rPr>
                <w:color w:val="000000"/>
                <w:sz w:val="18"/>
                <w:szCs w:val="18"/>
              </w:rPr>
              <w:t>1 110 618.09</w:t>
            </w:r>
          </w:p>
        </w:tc>
        <w:tc>
          <w:tcPr>
            <w:tcW w:w="1276" w:type="dxa"/>
            <w:tcBorders>
              <w:top w:val="dotted" w:sz="4" w:space="0" w:color="auto"/>
              <w:bottom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5 138 486.82</w:t>
            </w:r>
          </w:p>
        </w:tc>
        <w:tc>
          <w:tcPr>
            <w:tcW w:w="1134" w:type="dxa"/>
            <w:tcBorders>
              <w:top w:val="dotted" w:sz="4" w:space="0" w:color="auto"/>
              <w:bottom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104.47</w:t>
            </w:r>
          </w:p>
        </w:tc>
        <w:tc>
          <w:tcPr>
            <w:tcW w:w="1236" w:type="dxa"/>
            <w:tcBorders>
              <w:top w:val="dotted" w:sz="4" w:space="0" w:color="auto"/>
              <w:bottom w:val="dotted" w:sz="4"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230 023.27</w:t>
            </w:r>
          </w:p>
        </w:tc>
      </w:tr>
      <w:tr w:rsidR="005166DE" w:rsidRPr="00BC16ED" w:rsidTr="007E74D9">
        <w:trPr>
          <w:trHeight w:val="255"/>
        </w:trPr>
        <w:tc>
          <w:tcPr>
            <w:tcW w:w="2142" w:type="dxa"/>
            <w:tcBorders>
              <w:top w:val="dotted" w:sz="4" w:space="0" w:color="auto"/>
            </w:tcBorders>
            <w:shd w:val="clear" w:color="auto" w:fill="auto"/>
            <w:hideMark/>
          </w:tcPr>
          <w:p w:rsidR="005166DE" w:rsidRPr="00BC16ED" w:rsidRDefault="005166DE" w:rsidP="00067D54">
            <w:pPr>
              <w:rPr>
                <w:color w:val="000000"/>
                <w:sz w:val="18"/>
                <w:szCs w:val="18"/>
              </w:rPr>
            </w:pPr>
            <w:r w:rsidRPr="00BC16ED">
              <w:rPr>
                <w:color w:val="000000"/>
                <w:sz w:val="18"/>
                <w:szCs w:val="18"/>
              </w:rPr>
              <w:t>транспортний податок</w:t>
            </w:r>
          </w:p>
        </w:tc>
        <w:tc>
          <w:tcPr>
            <w:tcW w:w="1276" w:type="dxa"/>
            <w:tcBorders>
              <w:top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6 250.00</w:t>
            </w:r>
          </w:p>
        </w:tc>
        <w:tc>
          <w:tcPr>
            <w:tcW w:w="1276" w:type="dxa"/>
            <w:tcBorders>
              <w:top w:val="dotted" w:sz="4" w:space="0" w:color="auto"/>
            </w:tcBorders>
            <w:shd w:val="clear" w:color="auto" w:fill="auto"/>
            <w:vAlign w:val="center"/>
            <w:hideMark/>
          </w:tcPr>
          <w:p w:rsidR="005166DE" w:rsidRPr="00BC16ED" w:rsidRDefault="005166DE" w:rsidP="007E74D9">
            <w:pPr>
              <w:jc w:val="right"/>
              <w:rPr>
                <w:color w:val="000000"/>
                <w:sz w:val="18"/>
                <w:szCs w:val="18"/>
              </w:rPr>
            </w:pPr>
            <w:r w:rsidRPr="00BC16ED">
              <w:rPr>
                <w:color w:val="000000"/>
                <w:sz w:val="18"/>
                <w:szCs w:val="18"/>
              </w:rPr>
              <w:t>7 500.00</w:t>
            </w:r>
          </w:p>
        </w:tc>
        <w:tc>
          <w:tcPr>
            <w:tcW w:w="991" w:type="dxa"/>
            <w:tcBorders>
              <w:top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120.00</w:t>
            </w:r>
          </w:p>
        </w:tc>
        <w:tc>
          <w:tcPr>
            <w:tcW w:w="1276" w:type="dxa"/>
            <w:tcBorders>
              <w:top w:val="dotted" w:sz="4" w:space="0" w:color="auto"/>
            </w:tcBorders>
            <w:shd w:val="clear" w:color="auto" w:fill="auto"/>
            <w:vAlign w:val="center"/>
            <w:hideMark/>
          </w:tcPr>
          <w:p w:rsidR="005166DE" w:rsidRPr="00BC16ED" w:rsidRDefault="005166DE" w:rsidP="007E74D9">
            <w:pPr>
              <w:jc w:val="right"/>
              <w:rPr>
                <w:color w:val="000000"/>
                <w:sz w:val="18"/>
                <w:szCs w:val="18"/>
              </w:rPr>
            </w:pPr>
            <w:r w:rsidRPr="00BC16ED">
              <w:rPr>
                <w:color w:val="000000"/>
                <w:sz w:val="18"/>
                <w:szCs w:val="18"/>
              </w:rPr>
              <w:t>1 250.00</w:t>
            </w:r>
          </w:p>
        </w:tc>
        <w:tc>
          <w:tcPr>
            <w:tcW w:w="1276" w:type="dxa"/>
            <w:tcBorders>
              <w:top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14 583.33</w:t>
            </w:r>
          </w:p>
        </w:tc>
        <w:tc>
          <w:tcPr>
            <w:tcW w:w="1134" w:type="dxa"/>
            <w:tcBorders>
              <w:top w:val="dotted" w:sz="4" w:space="0" w:color="auto"/>
            </w:tcBorders>
            <w:vAlign w:val="center"/>
          </w:tcPr>
          <w:p w:rsidR="005166DE" w:rsidRPr="00BC16ED" w:rsidRDefault="005166DE" w:rsidP="007E74D9">
            <w:pPr>
              <w:jc w:val="right"/>
              <w:rPr>
                <w:color w:val="000000"/>
                <w:sz w:val="18"/>
                <w:szCs w:val="18"/>
              </w:rPr>
            </w:pPr>
            <w:r w:rsidRPr="00BC16ED">
              <w:rPr>
                <w:color w:val="000000"/>
                <w:sz w:val="18"/>
                <w:szCs w:val="18"/>
              </w:rPr>
              <w:t>51.42</w:t>
            </w:r>
          </w:p>
        </w:tc>
        <w:tc>
          <w:tcPr>
            <w:tcW w:w="1236" w:type="dxa"/>
            <w:tcBorders>
              <w:top w:val="dotted" w:sz="4"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-7 083.33</w:t>
            </w:r>
          </w:p>
        </w:tc>
      </w:tr>
      <w:tr w:rsidR="005166DE" w:rsidRPr="00BC16ED" w:rsidTr="007E74D9">
        <w:trPr>
          <w:trHeight w:val="255"/>
        </w:trPr>
        <w:tc>
          <w:tcPr>
            <w:tcW w:w="2142" w:type="dxa"/>
            <w:shd w:val="clear" w:color="auto" w:fill="auto"/>
            <w:hideMark/>
          </w:tcPr>
          <w:p w:rsidR="005166DE" w:rsidRPr="00BC16ED" w:rsidRDefault="005166DE" w:rsidP="00067D54">
            <w:pPr>
              <w:rPr>
                <w:bCs/>
                <w:color w:val="000000"/>
                <w:sz w:val="18"/>
                <w:szCs w:val="18"/>
              </w:rPr>
            </w:pPr>
            <w:r w:rsidRPr="00BC16ED">
              <w:rPr>
                <w:bCs/>
                <w:color w:val="000000"/>
                <w:sz w:val="18"/>
                <w:szCs w:val="18"/>
              </w:rPr>
              <w:t>Туристичний збір </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30 764.00</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27 829.50</w:t>
            </w:r>
          </w:p>
        </w:tc>
        <w:tc>
          <w:tcPr>
            <w:tcW w:w="991" w:type="dxa"/>
            <w:vAlign w:val="center"/>
          </w:tcPr>
          <w:p w:rsidR="005166DE" w:rsidRPr="00BC16ED" w:rsidRDefault="005166DE" w:rsidP="007E74D9">
            <w:pPr>
              <w:jc w:val="right"/>
              <w:rPr>
                <w:bCs/>
                <w:color w:val="000000"/>
                <w:sz w:val="18"/>
                <w:szCs w:val="18"/>
              </w:rPr>
            </w:pPr>
            <w:r w:rsidRPr="00BC16ED">
              <w:rPr>
                <w:bCs/>
                <w:color w:val="000000"/>
                <w:sz w:val="18"/>
                <w:szCs w:val="18"/>
              </w:rPr>
              <w:t>90.46</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-2 934.50</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29 766.15</w:t>
            </w:r>
          </w:p>
        </w:tc>
        <w:tc>
          <w:tcPr>
            <w:tcW w:w="1134" w:type="dxa"/>
            <w:vAlign w:val="center"/>
          </w:tcPr>
          <w:p w:rsidR="005166DE" w:rsidRPr="00BC16ED" w:rsidRDefault="005166DE" w:rsidP="007E74D9">
            <w:pPr>
              <w:jc w:val="right"/>
              <w:rPr>
                <w:bCs/>
                <w:color w:val="000000"/>
                <w:sz w:val="18"/>
                <w:szCs w:val="18"/>
              </w:rPr>
            </w:pPr>
            <w:r w:rsidRPr="00BC16ED">
              <w:rPr>
                <w:bCs/>
                <w:color w:val="000000"/>
                <w:sz w:val="18"/>
                <w:szCs w:val="18"/>
              </w:rPr>
              <w:t>93.49</w:t>
            </w:r>
          </w:p>
        </w:tc>
        <w:tc>
          <w:tcPr>
            <w:tcW w:w="1236" w:type="dxa"/>
            <w:vAlign w:val="center"/>
          </w:tcPr>
          <w:p w:rsidR="005166DE" w:rsidRPr="00BC16ED" w:rsidRDefault="005166DE" w:rsidP="007E74D9">
            <w:pPr>
              <w:jc w:val="right"/>
              <w:rPr>
                <w:bCs/>
                <w:color w:val="000000"/>
                <w:sz w:val="18"/>
                <w:szCs w:val="18"/>
              </w:rPr>
            </w:pPr>
            <w:r w:rsidRPr="00BC16ED">
              <w:rPr>
                <w:bCs/>
                <w:color w:val="000000"/>
                <w:sz w:val="18"/>
                <w:szCs w:val="18"/>
              </w:rPr>
              <w:t>-1 936.65</w:t>
            </w:r>
          </w:p>
        </w:tc>
      </w:tr>
      <w:tr w:rsidR="005166DE" w:rsidRPr="00BC16ED" w:rsidTr="007E74D9">
        <w:trPr>
          <w:trHeight w:val="255"/>
        </w:trPr>
        <w:tc>
          <w:tcPr>
            <w:tcW w:w="2142" w:type="dxa"/>
            <w:shd w:val="clear" w:color="auto" w:fill="auto"/>
            <w:hideMark/>
          </w:tcPr>
          <w:p w:rsidR="005166DE" w:rsidRPr="00BC16ED" w:rsidRDefault="005166DE" w:rsidP="00067D54">
            <w:pPr>
              <w:rPr>
                <w:bCs/>
                <w:color w:val="000000"/>
                <w:sz w:val="18"/>
                <w:szCs w:val="18"/>
              </w:rPr>
            </w:pPr>
            <w:r w:rsidRPr="00BC16ED">
              <w:rPr>
                <w:bCs/>
                <w:color w:val="000000"/>
                <w:sz w:val="18"/>
                <w:szCs w:val="18"/>
              </w:rPr>
              <w:t>Єдиний податок  </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10 287 366.00</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15 947 174.39</w:t>
            </w:r>
          </w:p>
        </w:tc>
        <w:tc>
          <w:tcPr>
            <w:tcW w:w="991" w:type="dxa"/>
            <w:vAlign w:val="center"/>
          </w:tcPr>
          <w:p w:rsidR="005166DE" w:rsidRPr="00BC16ED" w:rsidRDefault="005166DE" w:rsidP="007E74D9">
            <w:pPr>
              <w:jc w:val="right"/>
              <w:rPr>
                <w:bCs/>
                <w:color w:val="000000"/>
                <w:sz w:val="18"/>
                <w:szCs w:val="18"/>
              </w:rPr>
            </w:pPr>
            <w:r w:rsidRPr="00BC16ED">
              <w:rPr>
                <w:bCs/>
                <w:color w:val="000000"/>
                <w:sz w:val="18"/>
                <w:szCs w:val="18"/>
              </w:rPr>
              <w:t>155.02</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5 659 808.39</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8 138 709.43</w:t>
            </w:r>
          </w:p>
        </w:tc>
        <w:tc>
          <w:tcPr>
            <w:tcW w:w="1134" w:type="dxa"/>
            <w:vAlign w:val="center"/>
          </w:tcPr>
          <w:p w:rsidR="005166DE" w:rsidRPr="00BC16ED" w:rsidRDefault="005166DE" w:rsidP="007E74D9">
            <w:pPr>
              <w:jc w:val="right"/>
              <w:rPr>
                <w:bCs/>
                <w:color w:val="000000"/>
                <w:sz w:val="18"/>
                <w:szCs w:val="18"/>
              </w:rPr>
            </w:pPr>
            <w:r w:rsidRPr="00BC16ED">
              <w:rPr>
                <w:bCs/>
                <w:color w:val="000000"/>
                <w:sz w:val="18"/>
                <w:szCs w:val="18"/>
              </w:rPr>
              <w:t>195.94</w:t>
            </w:r>
          </w:p>
        </w:tc>
        <w:tc>
          <w:tcPr>
            <w:tcW w:w="1236" w:type="dxa"/>
            <w:vAlign w:val="center"/>
          </w:tcPr>
          <w:p w:rsidR="005166DE" w:rsidRPr="00BC16ED" w:rsidRDefault="005166DE" w:rsidP="007E74D9">
            <w:pPr>
              <w:jc w:val="right"/>
              <w:rPr>
                <w:bCs/>
                <w:color w:val="000000"/>
                <w:sz w:val="18"/>
                <w:szCs w:val="18"/>
              </w:rPr>
            </w:pPr>
            <w:r w:rsidRPr="00BC16ED">
              <w:rPr>
                <w:bCs/>
                <w:color w:val="000000"/>
                <w:sz w:val="18"/>
                <w:szCs w:val="18"/>
              </w:rPr>
              <w:t>7 808 464.96</w:t>
            </w:r>
          </w:p>
        </w:tc>
      </w:tr>
      <w:tr w:rsidR="005166DE" w:rsidRPr="00BC16ED" w:rsidTr="007E74D9">
        <w:trPr>
          <w:trHeight w:val="255"/>
        </w:trPr>
        <w:tc>
          <w:tcPr>
            <w:tcW w:w="2142" w:type="dxa"/>
            <w:shd w:val="clear" w:color="auto" w:fill="auto"/>
            <w:hideMark/>
          </w:tcPr>
          <w:p w:rsidR="005166DE" w:rsidRPr="00BC16ED" w:rsidRDefault="005166DE" w:rsidP="00067D54">
            <w:pPr>
              <w:rPr>
                <w:b/>
                <w:bCs/>
                <w:color w:val="000000"/>
                <w:sz w:val="18"/>
                <w:szCs w:val="18"/>
              </w:rPr>
            </w:pPr>
            <w:r w:rsidRPr="00BC16ED">
              <w:rPr>
                <w:b/>
                <w:bCs/>
                <w:color w:val="000000"/>
                <w:sz w:val="18"/>
                <w:szCs w:val="18"/>
              </w:rPr>
              <w:t>Неподаткові надходження, з них:</w:t>
            </w:r>
          </w:p>
        </w:tc>
        <w:tc>
          <w:tcPr>
            <w:tcW w:w="1276" w:type="dxa"/>
            <w:vAlign w:val="center"/>
          </w:tcPr>
          <w:p w:rsidR="005166DE" w:rsidRPr="00BC16ED" w:rsidRDefault="005166DE" w:rsidP="007E74D9">
            <w:pPr>
              <w:jc w:val="right"/>
              <w:rPr>
                <w:b/>
                <w:bCs/>
                <w:color w:val="000000"/>
                <w:sz w:val="18"/>
                <w:szCs w:val="18"/>
              </w:rPr>
            </w:pPr>
            <w:r w:rsidRPr="00BC16ED">
              <w:rPr>
                <w:b/>
                <w:bCs/>
                <w:color w:val="000000"/>
                <w:sz w:val="18"/>
                <w:szCs w:val="18"/>
              </w:rPr>
              <w:t>1 251 625.00</w:t>
            </w:r>
          </w:p>
        </w:tc>
        <w:tc>
          <w:tcPr>
            <w:tcW w:w="1276" w:type="dxa"/>
            <w:shd w:val="clear" w:color="auto" w:fill="auto"/>
            <w:vAlign w:val="center"/>
            <w:hideMark/>
          </w:tcPr>
          <w:p w:rsidR="005166DE" w:rsidRPr="00BC16ED" w:rsidRDefault="005166DE" w:rsidP="007E74D9">
            <w:pPr>
              <w:jc w:val="right"/>
              <w:rPr>
                <w:b/>
                <w:bCs/>
                <w:color w:val="000000"/>
                <w:sz w:val="18"/>
                <w:szCs w:val="18"/>
              </w:rPr>
            </w:pPr>
            <w:r w:rsidRPr="00BC16ED">
              <w:rPr>
                <w:b/>
                <w:bCs/>
                <w:color w:val="000000"/>
                <w:sz w:val="18"/>
                <w:szCs w:val="18"/>
              </w:rPr>
              <w:t>2 262 311.84</w:t>
            </w:r>
          </w:p>
        </w:tc>
        <w:tc>
          <w:tcPr>
            <w:tcW w:w="991" w:type="dxa"/>
            <w:vAlign w:val="center"/>
          </w:tcPr>
          <w:p w:rsidR="005166DE" w:rsidRPr="00BC16ED" w:rsidRDefault="005166DE" w:rsidP="007E74D9">
            <w:pPr>
              <w:jc w:val="right"/>
              <w:rPr>
                <w:b/>
                <w:bCs/>
                <w:color w:val="000000"/>
                <w:sz w:val="18"/>
                <w:szCs w:val="18"/>
              </w:rPr>
            </w:pPr>
            <w:r w:rsidRPr="00BC16ED">
              <w:rPr>
                <w:b/>
                <w:bCs/>
                <w:color w:val="000000"/>
                <w:sz w:val="18"/>
                <w:szCs w:val="18"/>
              </w:rPr>
              <w:t>180.75</w:t>
            </w:r>
          </w:p>
        </w:tc>
        <w:tc>
          <w:tcPr>
            <w:tcW w:w="1276" w:type="dxa"/>
            <w:shd w:val="clear" w:color="auto" w:fill="auto"/>
            <w:vAlign w:val="center"/>
            <w:hideMark/>
          </w:tcPr>
          <w:p w:rsidR="005166DE" w:rsidRPr="00BC16ED" w:rsidRDefault="005166DE" w:rsidP="007E74D9">
            <w:pPr>
              <w:jc w:val="right"/>
              <w:rPr>
                <w:b/>
                <w:bCs/>
                <w:color w:val="000000"/>
                <w:sz w:val="18"/>
                <w:szCs w:val="18"/>
              </w:rPr>
            </w:pPr>
            <w:r w:rsidRPr="00BC16ED">
              <w:rPr>
                <w:b/>
                <w:bCs/>
                <w:color w:val="000000"/>
                <w:sz w:val="18"/>
                <w:szCs w:val="18"/>
              </w:rPr>
              <w:t>1 010 686.84</w:t>
            </w:r>
          </w:p>
        </w:tc>
        <w:tc>
          <w:tcPr>
            <w:tcW w:w="1276" w:type="dxa"/>
            <w:vAlign w:val="center"/>
          </w:tcPr>
          <w:p w:rsidR="005166DE" w:rsidRPr="00BC16ED" w:rsidRDefault="005166DE" w:rsidP="007E74D9">
            <w:pPr>
              <w:jc w:val="right"/>
              <w:rPr>
                <w:b/>
                <w:bCs/>
                <w:color w:val="000000"/>
                <w:sz w:val="18"/>
                <w:szCs w:val="18"/>
              </w:rPr>
            </w:pPr>
            <w:r w:rsidRPr="00BC16ED">
              <w:rPr>
                <w:b/>
                <w:bCs/>
                <w:color w:val="000000"/>
                <w:sz w:val="18"/>
                <w:szCs w:val="18"/>
              </w:rPr>
              <w:t>1 476 201.30</w:t>
            </w:r>
          </w:p>
        </w:tc>
        <w:tc>
          <w:tcPr>
            <w:tcW w:w="1134" w:type="dxa"/>
            <w:vAlign w:val="center"/>
          </w:tcPr>
          <w:p w:rsidR="005166DE" w:rsidRPr="00BC16ED" w:rsidRDefault="005166DE" w:rsidP="007E74D9">
            <w:pPr>
              <w:jc w:val="right"/>
              <w:rPr>
                <w:b/>
                <w:bCs/>
                <w:color w:val="000000"/>
                <w:sz w:val="18"/>
                <w:szCs w:val="18"/>
              </w:rPr>
            </w:pPr>
            <w:r w:rsidRPr="00BC16ED">
              <w:rPr>
                <w:b/>
                <w:bCs/>
                <w:color w:val="000000"/>
                <w:sz w:val="18"/>
                <w:szCs w:val="18"/>
              </w:rPr>
              <w:t>153.25</w:t>
            </w:r>
          </w:p>
        </w:tc>
        <w:tc>
          <w:tcPr>
            <w:tcW w:w="1236" w:type="dxa"/>
            <w:vAlign w:val="center"/>
          </w:tcPr>
          <w:p w:rsidR="005166DE" w:rsidRPr="00BC16ED" w:rsidRDefault="005166DE" w:rsidP="007E74D9">
            <w:pPr>
              <w:jc w:val="right"/>
              <w:rPr>
                <w:b/>
                <w:bCs/>
                <w:color w:val="000000"/>
                <w:sz w:val="18"/>
                <w:szCs w:val="18"/>
              </w:rPr>
            </w:pPr>
            <w:r w:rsidRPr="00BC16ED">
              <w:rPr>
                <w:b/>
                <w:bCs/>
                <w:color w:val="000000"/>
                <w:sz w:val="18"/>
                <w:szCs w:val="18"/>
              </w:rPr>
              <w:t>786 110.54</w:t>
            </w:r>
          </w:p>
        </w:tc>
      </w:tr>
      <w:tr w:rsidR="005166DE" w:rsidRPr="00BC16ED" w:rsidTr="007E74D9">
        <w:trPr>
          <w:trHeight w:val="255"/>
        </w:trPr>
        <w:tc>
          <w:tcPr>
            <w:tcW w:w="2142" w:type="dxa"/>
            <w:shd w:val="clear" w:color="auto" w:fill="auto"/>
            <w:hideMark/>
          </w:tcPr>
          <w:p w:rsidR="005166DE" w:rsidRPr="00BC16ED" w:rsidRDefault="005166DE" w:rsidP="00F60202">
            <w:pPr>
              <w:rPr>
                <w:bCs/>
                <w:color w:val="000000"/>
                <w:sz w:val="18"/>
                <w:szCs w:val="18"/>
              </w:rPr>
            </w:pPr>
            <w:r w:rsidRPr="00BC16ED">
              <w:rPr>
                <w:bCs/>
                <w:color w:val="000000"/>
                <w:sz w:val="18"/>
                <w:szCs w:val="18"/>
              </w:rPr>
              <w:t xml:space="preserve">Доходи від власності та </w:t>
            </w:r>
            <w:proofErr w:type="spellStart"/>
            <w:r w:rsidRPr="00BC16ED">
              <w:rPr>
                <w:bCs/>
                <w:color w:val="000000"/>
                <w:sz w:val="18"/>
                <w:szCs w:val="18"/>
              </w:rPr>
              <w:t>підприєм</w:t>
            </w:r>
            <w:proofErr w:type="spellEnd"/>
            <w:r w:rsidR="00F60202" w:rsidRPr="00BC16ED">
              <w:rPr>
                <w:bCs/>
                <w:color w:val="000000"/>
                <w:sz w:val="18"/>
                <w:szCs w:val="18"/>
              </w:rPr>
              <w:t>.</w:t>
            </w:r>
            <w:r w:rsidRPr="00BC16ED">
              <w:rPr>
                <w:bCs/>
                <w:color w:val="000000"/>
                <w:sz w:val="18"/>
                <w:szCs w:val="18"/>
              </w:rPr>
              <w:t xml:space="preserve"> діяльності  </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13 360.00</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24 503.63</w:t>
            </w:r>
          </w:p>
        </w:tc>
        <w:tc>
          <w:tcPr>
            <w:tcW w:w="991" w:type="dxa"/>
            <w:vAlign w:val="center"/>
          </w:tcPr>
          <w:p w:rsidR="005166DE" w:rsidRPr="00BC16ED" w:rsidRDefault="005166DE" w:rsidP="007E74D9">
            <w:pPr>
              <w:jc w:val="right"/>
              <w:rPr>
                <w:bCs/>
                <w:color w:val="000000"/>
                <w:sz w:val="18"/>
                <w:szCs w:val="18"/>
              </w:rPr>
            </w:pPr>
            <w:r w:rsidRPr="00BC16ED">
              <w:rPr>
                <w:bCs/>
                <w:color w:val="000000"/>
                <w:sz w:val="18"/>
                <w:szCs w:val="18"/>
              </w:rPr>
              <w:t>183.41</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11 143.63</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16 192.00</w:t>
            </w:r>
          </w:p>
        </w:tc>
        <w:tc>
          <w:tcPr>
            <w:tcW w:w="1134" w:type="dxa"/>
            <w:vAlign w:val="center"/>
          </w:tcPr>
          <w:p w:rsidR="005166DE" w:rsidRPr="00BC16ED" w:rsidRDefault="005166DE" w:rsidP="007E74D9">
            <w:pPr>
              <w:jc w:val="right"/>
              <w:rPr>
                <w:bCs/>
                <w:color w:val="000000"/>
                <w:sz w:val="18"/>
                <w:szCs w:val="18"/>
              </w:rPr>
            </w:pPr>
            <w:r w:rsidRPr="00BC16ED">
              <w:rPr>
                <w:bCs/>
                <w:color w:val="000000"/>
                <w:sz w:val="18"/>
                <w:szCs w:val="18"/>
              </w:rPr>
              <w:t>151.33</w:t>
            </w:r>
          </w:p>
        </w:tc>
        <w:tc>
          <w:tcPr>
            <w:tcW w:w="1236" w:type="dxa"/>
            <w:vAlign w:val="center"/>
          </w:tcPr>
          <w:p w:rsidR="005166DE" w:rsidRPr="00BC16ED" w:rsidRDefault="005166DE" w:rsidP="007E74D9">
            <w:pPr>
              <w:jc w:val="right"/>
              <w:rPr>
                <w:bCs/>
                <w:color w:val="000000"/>
                <w:sz w:val="18"/>
                <w:szCs w:val="18"/>
              </w:rPr>
            </w:pPr>
            <w:r w:rsidRPr="00BC16ED">
              <w:rPr>
                <w:bCs/>
                <w:color w:val="000000"/>
                <w:sz w:val="18"/>
                <w:szCs w:val="18"/>
              </w:rPr>
              <w:t>8 311.63</w:t>
            </w:r>
          </w:p>
        </w:tc>
      </w:tr>
      <w:tr w:rsidR="005166DE" w:rsidRPr="00BC16ED" w:rsidTr="007E74D9">
        <w:trPr>
          <w:trHeight w:val="360"/>
        </w:trPr>
        <w:tc>
          <w:tcPr>
            <w:tcW w:w="2142" w:type="dxa"/>
            <w:tcBorders>
              <w:bottom w:val="dotted" w:sz="2" w:space="0" w:color="auto"/>
            </w:tcBorders>
            <w:shd w:val="clear" w:color="auto" w:fill="auto"/>
            <w:hideMark/>
          </w:tcPr>
          <w:p w:rsidR="005166DE" w:rsidRPr="00BC16ED" w:rsidRDefault="005166DE" w:rsidP="00F60202">
            <w:pPr>
              <w:rPr>
                <w:bCs/>
                <w:color w:val="000000"/>
                <w:sz w:val="18"/>
                <w:szCs w:val="18"/>
              </w:rPr>
            </w:pPr>
            <w:r w:rsidRPr="00BC16ED">
              <w:rPr>
                <w:bCs/>
                <w:color w:val="000000"/>
                <w:sz w:val="18"/>
                <w:szCs w:val="18"/>
              </w:rPr>
              <w:t>Адмін</w:t>
            </w:r>
            <w:r w:rsidR="00F60202" w:rsidRPr="00BC16ED">
              <w:rPr>
                <w:bCs/>
                <w:color w:val="000000"/>
                <w:sz w:val="18"/>
                <w:szCs w:val="18"/>
              </w:rPr>
              <w:t>.</w:t>
            </w:r>
            <w:r w:rsidRPr="00BC16ED">
              <w:rPr>
                <w:bCs/>
                <w:color w:val="000000"/>
                <w:sz w:val="18"/>
                <w:szCs w:val="18"/>
              </w:rPr>
              <w:t xml:space="preserve"> збори, доходи від </w:t>
            </w:r>
            <w:proofErr w:type="spellStart"/>
            <w:r w:rsidRPr="00BC16ED">
              <w:rPr>
                <w:bCs/>
                <w:color w:val="000000"/>
                <w:sz w:val="18"/>
                <w:szCs w:val="18"/>
              </w:rPr>
              <w:t>некомер</w:t>
            </w:r>
            <w:r w:rsidR="00F744E1" w:rsidRPr="00BC16ED">
              <w:rPr>
                <w:bCs/>
                <w:color w:val="000000"/>
                <w:sz w:val="18"/>
                <w:szCs w:val="18"/>
              </w:rPr>
              <w:t>ц</w:t>
            </w:r>
            <w:proofErr w:type="spellEnd"/>
            <w:r w:rsidR="00F60202" w:rsidRPr="00BC16ED">
              <w:rPr>
                <w:bCs/>
                <w:color w:val="000000"/>
                <w:sz w:val="18"/>
                <w:szCs w:val="18"/>
              </w:rPr>
              <w:t xml:space="preserve">. </w:t>
            </w:r>
            <w:proofErr w:type="spellStart"/>
            <w:r w:rsidR="00F60202" w:rsidRPr="00BC16ED">
              <w:rPr>
                <w:bCs/>
                <w:color w:val="000000"/>
                <w:sz w:val="18"/>
                <w:szCs w:val="18"/>
              </w:rPr>
              <w:t>д</w:t>
            </w:r>
            <w:r w:rsidR="00F744E1" w:rsidRPr="00BC16ED">
              <w:rPr>
                <w:bCs/>
                <w:color w:val="000000"/>
                <w:sz w:val="18"/>
                <w:szCs w:val="18"/>
              </w:rPr>
              <w:t>іяльн</w:t>
            </w:r>
            <w:proofErr w:type="spellEnd"/>
            <w:r w:rsidR="00F60202" w:rsidRPr="00BC16ED">
              <w:rPr>
                <w:bCs/>
                <w:color w:val="000000"/>
                <w:sz w:val="18"/>
                <w:szCs w:val="18"/>
              </w:rPr>
              <w:t>.</w:t>
            </w:r>
            <w:r w:rsidR="00F744E1" w:rsidRPr="00BC16ED">
              <w:rPr>
                <w:bCs/>
                <w:color w:val="000000"/>
                <w:sz w:val="18"/>
                <w:szCs w:val="18"/>
              </w:rPr>
              <w:t>, в т.ч.:</w:t>
            </w:r>
          </w:p>
        </w:tc>
        <w:tc>
          <w:tcPr>
            <w:tcW w:w="1276" w:type="dxa"/>
            <w:tcBorders>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1 142 685.00</w:t>
            </w:r>
          </w:p>
        </w:tc>
        <w:tc>
          <w:tcPr>
            <w:tcW w:w="1276" w:type="dxa"/>
            <w:tcBorders>
              <w:bottom w:val="dotted" w:sz="2" w:space="0" w:color="auto"/>
            </w:tcBorders>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2 029 906.97</w:t>
            </w:r>
          </w:p>
        </w:tc>
        <w:tc>
          <w:tcPr>
            <w:tcW w:w="991" w:type="dxa"/>
            <w:tcBorders>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177.64</w:t>
            </w:r>
          </w:p>
        </w:tc>
        <w:tc>
          <w:tcPr>
            <w:tcW w:w="1276" w:type="dxa"/>
            <w:tcBorders>
              <w:bottom w:val="dotted" w:sz="2" w:space="0" w:color="auto"/>
            </w:tcBorders>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887 221.97</w:t>
            </w:r>
          </w:p>
        </w:tc>
        <w:tc>
          <w:tcPr>
            <w:tcW w:w="1276" w:type="dxa"/>
            <w:tcBorders>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1 195 126.87</w:t>
            </w:r>
          </w:p>
        </w:tc>
        <w:tc>
          <w:tcPr>
            <w:tcW w:w="1134" w:type="dxa"/>
            <w:tcBorders>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169.85</w:t>
            </w:r>
          </w:p>
        </w:tc>
        <w:tc>
          <w:tcPr>
            <w:tcW w:w="1236" w:type="dxa"/>
            <w:tcBorders>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834 780.10</w:t>
            </w:r>
          </w:p>
        </w:tc>
      </w:tr>
      <w:tr w:rsidR="005166DE" w:rsidRPr="00BC16ED" w:rsidTr="007E74D9">
        <w:trPr>
          <w:trHeight w:val="255"/>
        </w:trPr>
        <w:tc>
          <w:tcPr>
            <w:tcW w:w="2142" w:type="dxa"/>
            <w:tcBorders>
              <w:top w:val="dotted" w:sz="2" w:space="0" w:color="auto"/>
              <w:bottom w:val="dotted" w:sz="2" w:space="0" w:color="auto"/>
            </w:tcBorders>
            <w:shd w:val="clear" w:color="auto" w:fill="auto"/>
            <w:hideMark/>
          </w:tcPr>
          <w:p w:rsidR="005166DE" w:rsidRPr="00BC16ED" w:rsidRDefault="00F744E1" w:rsidP="00F744E1">
            <w:pPr>
              <w:rPr>
                <w:bCs/>
                <w:color w:val="000000"/>
                <w:sz w:val="18"/>
                <w:szCs w:val="18"/>
              </w:rPr>
            </w:pPr>
            <w:r w:rsidRPr="00BC16ED">
              <w:rPr>
                <w:bCs/>
                <w:color w:val="000000"/>
                <w:sz w:val="18"/>
                <w:szCs w:val="18"/>
              </w:rPr>
              <w:t>п</w:t>
            </w:r>
            <w:r w:rsidR="005166DE" w:rsidRPr="00BC16ED">
              <w:rPr>
                <w:bCs/>
                <w:color w:val="000000"/>
                <w:sz w:val="18"/>
                <w:szCs w:val="18"/>
              </w:rPr>
              <w:t>лата за надання адміністративних послуг</w:t>
            </w:r>
          </w:p>
        </w:tc>
        <w:tc>
          <w:tcPr>
            <w:tcW w:w="1276" w:type="dxa"/>
            <w:tcBorders>
              <w:top w:val="dotted" w:sz="2" w:space="0" w:color="auto"/>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881 602.00</w:t>
            </w:r>
          </w:p>
        </w:tc>
        <w:tc>
          <w:tcPr>
            <w:tcW w:w="1276" w:type="dxa"/>
            <w:tcBorders>
              <w:top w:val="dotted" w:sz="2" w:space="0" w:color="auto"/>
              <w:bottom w:val="dotted" w:sz="2" w:space="0" w:color="auto"/>
            </w:tcBorders>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1 758 215.01</w:t>
            </w:r>
          </w:p>
        </w:tc>
        <w:tc>
          <w:tcPr>
            <w:tcW w:w="991" w:type="dxa"/>
            <w:tcBorders>
              <w:top w:val="dotted" w:sz="2" w:space="0" w:color="auto"/>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199.43</w:t>
            </w:r>
          </w:p>
        </w:tc>
        <w:tc>
          <w:tcPr>
            <w:tcW w:w="1276" w:type="dxa"/>
            <w:tcBorders>
              <w:top w:val="dotted" w:sz="2" w:space="0" w:color="auto"/>
              <w:bottom w:val="dotted" w:sz="2" w:space="0" w:color="auto"/>
            </w:tcBorders>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876 613.01</w:t>
            </w:r>
          </w:p>
        </w:tc>
        <w:tc>
          <w:tcPr>
            <w:tcW w:w="1276" w:type="dxa"/>
            <w:tcBorders>
              <w:top w:val="dotted" w:sz="2" w:space="0" w:color="auto"/>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946 603.20</w:t>
            </w:r>
          </w:p>
        </w:tc>
        <w:tc>
          <w:tcPr>
            <w:tcW w:w="1134" w:type="dxa"/>
            <w:tcBorders>
              <w:top w:val="dotted" w:sz="2" w:space="0" w:color="auto"/>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185.74</w:t>
            </w:r>
          </w:p>
        </w:tc>
        <w:tc>
          <w:tcPr>
            <w:tcW w:w="1236" w:type="dxa"/>
            <w:tcBorders>
              <w:top w:val="dotted" w:sz="2" w:space="0" w:color="auto"/>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811 611.81</w:t>
            </w:r>
          </w:p>
        </w:tc>
      </w:tr>
      <w:tr w:rsidR="005166DE" w:rsidRPr="00BC16ED" w:rsidTr="007E74D9">
        <w:trPr>
          <w:trHeight w:val="360"/>
        </w:trPr>
        <w:tc>
          <w:tcPr>
            <w:tcW w:w="2142" w:type="dxa"/>
            <w:tcBorders>
              <w:top w:val="dotted" w:sz="2" w:space="0" w:color="auto"/>
              <w:bottom w:val="dotted" w:sz="2" w:space="0" w:color="auto"/>
            </w:tcBorders>
            <w:shd w:val="clear" w:color="auto" w:fill="auto"/>
            <w:hideMark/>
          </w:tcPr>
          <w:p w:rsidR="005166DE" w:rsidRPr="00BC16ED" w:rsidRDefault="00F744E1" w:rsidP="00F744E1">
            <w:pPr>
              <w:rPr>
                <w:bCs/>
                <w:color w:val="000000"/>
                <w:sz w:val="18"/>
                <w:szCs w:val="18"/>
              </w:rPr>
            </w:pPr>
            <w:r w:rsidRPr="00BC16ED">
              <w:rPr>
                <w:bCs/>
                <w:color w:val="000000"/>
                <w:sz w:val="18"/>
                <w:szCs w:val="18"/>
              </w:rPr>
              <w:t>н</w:t>
            </w:r>
            <w:r w:rsidR="005166DE" w:rsidRPr="00BC16ED">
              <w:rPr>
                <w:bCs/>
                <w:color w:val="000000"/>
                <w:sz w:val="18"/>
                <w:szCs w:val="18"/>
              </w:rPr>
              <w:t>адходження від оренд</w:t>
            </w:r>
            <w:r w:rsidRPr="00BC16ED">
              <w:rPr>
                <w:bCs/>
                <w:color w:val="000000"/>
                <w:sz w:val="18"/>
                <w:szCs w:val="18"/>
              </w:rPr>
              <w:t>и майна</w:t>
            </w:r>
          </w:p>
        </w:tc>
        <w:tc>
          <w:tcPr>
            <w:tcW w:w="1276" w:type="dxa"/>
            <w:tcBorders>
              <w:top w:val="dotted" w:sz="2" w:space="0" w:color="auto"/>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143 658.00</w:t>
            </w:r>
          </w:p>
        </w:tc>
        <w:tc>
          <w:tcPr>
            <w:tcW w:w="1276" w:type="dxa"/>
            <w:tcBorders>
              <w:top w:val="dotted" w:sz="2" w:space="0" w:color="auto"/>
              <w:bottom w:val="dotted" w:sz="2" w:space="0" w:color="auto"/>
            </w:tcBorders>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132 042.91</w:t>
            </w:r>
          </w:p>
        </w:tc>
        <w:tc>
          <w:tcPr>
            <w:tcW w:w="991" w:type="dxa"/>
            <w:tcBorders>
              <w:top w:val="dotted" w:sz="2" w:space="0" w:color="auto"/>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91.91</w:t>
            </w:r>
          </w:p>
        </w:tc>
        <w:tc>
          <w:tcPr>
            <w:tcW w:w="1276" w:type="dxa"/>
            <w:tcBorders>
              <w:top w:val="dotted" w:sz="2" w:space="0" w:color="auto"/>
              <w:bottom w:val="dotted" w:sz="2" w:space="0" w:color="auto"/>
            </w:tcBorders>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-11 615.09</w:t>
            </w:r>
          </w:p>
        </w:tc>
        <w:tc>
          <w:tcPr>
            <w:tcW w:w="1276" w:type="dxa"/>
            <w:tcBorders>
              <w:top w:val="dotted" w:sz="2" w:space="0" w:color="auto"/>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129 748.11</w:t>
            </w:r>
          </w:p>
        </w:tc>
        <w:tc>
          <w:tcPr>
            <w:tcW w:w="1134" w:type="dxa"/>
            <w:tcBorders>
              <w:top w:val="dotted" w:sz="2" w:space="0" w:color="auto"/>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101.77</w:t>
            </w:r>
          </w:p>
        </w:tc>
        <w:tc>
          <w:tcPr>
            <w:tcW w:w="1236" w:type="dxa"/>
            <w:tcBorders>
              <w:top w:val="dotted" w:sz="2" w:space="0" w:color="auto"/>
              <w:bottom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2 294.80</w:t>
            </w:r>
          </w:p>
        </w:tc>
      </w:tr>
      <w:tr w:rsidR="005166DE" w:rsidRPr="00BC16ED" w:rsidTr="007E74D9">
        <w:trPr>
          <w:trHeight w:val="255"/>
        </w:trPr>
        <w:tc>
          <w:tcPr>
            <w:tcW w:w="2142" w:type="dxa"/>
            <w:tcBorders>
              <w:top w:val="dotted" w:sz="2" w:space="0" w:color="auto"/>
            </w:tcBorders>
            <w:shd w:val="clear" w:color="auto" w:fill="auto"/>
            <w:hideMark/>
          </w:tcPr>
          <w:p w:rsidR="005166DE" w:rsidRPr="00BC16ED" w:rsidRDefault="00F744E1" w:rsidP="00067D54">
            <w:pPr>
              <w:rPr>
                <w:bCs/>
                <w:color w:val="000000"/>
                <w:sz w:val="18"/>
                <w:szCs w:val="18"/>
              </w:rPr>
            </w:pPr>
            <w:r w:rsidRPr="00BC16ED">
              <w:rPr>
                <w:bCs/>
                <w:color w:val="000000"/>
                <w:sz w:val="18"/>
                <w:szCs w:val="18"/>
              </w:rPr>
              <w:t>д</w:t>
            </w:r>
            <w:r w:rsidR="005166DE" w:rsidRPr="00BC16ED">
              <w:rPr>
                <w:bCs/>
                <w:color w:val="000000"/>
                <w:sz w:val="18"/>
                <w:szCs w:val="18"/>
              </w:rPr>
              <w:t>ержавне мито  </w:t>
            </w:r>
          </w:p>
        </w:tc>
        <w:tc>
          <w:tcPr>
            <w:tcW w:w="1276" w:type="dxa"/>
            <w:tcBorders>
              <w:top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117 425.00</w:t>
            </w:r>
          </w:p>
        </w:tc>
        <w:tc>
          <w:tcPr>
            <w:tcW w:w="1276" w:type="dxa"/>
            <w:tcBorders>
              <w:top w:val="dotted" w:sz="2" w:space="0" w:color="auto"/>
            </w:tcBorders>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139 649.05</w:t>
            </w:r>
          </w:p>
        </w:tc>
        <w:tc>
          <w:tcPr>
            <w:tcW w:w="991" w:type="dxa"/>
            <w:tcBorders>
              <w:top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118.93</w:t>
            </w:r>
          </w:p>
        </w:tc>
        <w:tc>
          <w:tcPr>
            <w:tcW w:w="1276" w:type="dxa"/>
            <w:tcBorders>
              <w:top w:val="dotted" w:sz="2" w:space="0" w:color="auto"/>
            </w:tcBorders>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22 224.05</w:t>
            </w:r>
          </w:p>
        </w:tc>
        <w:tc>
          <w:tcPr>
            <w:tcW w:w="1276" w:type="dxa"/>
            <w:tcBorders>
              <w:top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118 775.56</w:t>
            </w:r>
          </w:p>
        </w:tc>
        <w:tc>
          <w:tcPr>
            <w:tcW w:w="1134" w:type="dxa"/>
            <w:tcBorders>
              <w:top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117.57</w:t>
            </w:r>
          </w:p>
        </w:tc>
        <w:tc>
          <w:tcPr>
            <w:tcW w:w="1236" w:type="dxa"/>
            <w:tcBorders>
              <w:top w:val="dotted" w:sz="2" w:space="0" w:color="auto"/>
            </w:tcBorders>
            <w:vAlign w:val="center"/>
          </w:tcPr>
          <w:p w:rsidR="005166DE" w:rsidRPr="00BC16ED" w:rsidRDefault="005166DE" w:rsidP="007E74D9">
            <w:pPr>
              <w:jc w:val="right"/>
              <w:rPr>
                <w:bCs/>
                <w:color w:val="000000"/>
                <w:sz w:val="18"/>
                <w:szCs w:val="18"/>
              </w:rPr>
            </w:pPr>
            <w:r w:rsidRPr="00BC16ED">
              <w:rPr>
                <w:bCs/>
                <w:color w:val="000000"/>
                <w:sz w:val="18"/>
                <w:szCs w:val="18"/>
              </w:rPr>
              <w:t>20 873.49</w:t>
            </w:r>
          </w:p>
        </w:tc>
      </w:tr>
      <w:tr w:rsidR="005166DE" w:rsidRPr="00BC16ED" w:rsidTr="007E74D9">
        <w:trPr>
          <w:trHeight w:val="255"/>
        </w:trPr>
        <w:tc>
          <w:tcPr>
            <w:tcW w:w="2142" w:type="dxa"/>
            <w:shd w:val="clear" w:color="auto" w:fill="auto"/>
            <w:hideMark/>
          </w:tcPr>
          <w:p w:rsidR="005166DE" w:rsidRPr="00BC16ED" w:rsidRDefault="005166DE" w:rsidP="00067D54">
            <w:pPr>
              <w:rPr>
                <w:bCs/>
                <w:color w:val="000000"/>
                <w:sz w:val="18"/>
                <w:szCs w:val="18"/>
              </w:rPr>
            </w:pPr>
            <w:r w:rsidRPr="00BC16ED">
              <w:rPr>
                <w:bCs/>
                <w:color w:val="000000"/>
                <w:sz w:val="18"/>
                <w:szCs w:val="18"/>
              </w:rPr>
              <w:t>Інші неподаткові надходження  </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95 580.00</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207 901.24</w:t>
            </w:r>
          </w:p>
        </w:tc>
        <w:tc>
          <w:tcPr>
            <w:tcW w:w="991" w:type="dxa"/>
            <w:vAlign w:val="center"/>
          </w:tcPr>
          <w:p w:rsidR="005166DE" w:rsidRPr="00BC16ED" w:rsidRDefault="005166DE" w:rsidP="007E74D9">
            <w:pPr>
              <w:jc w:val="right"/>
              <w:rPr>
                <w:bCs/>
                <w:color w:val="000000"/>
                <w:sz w:val="18"/>
                <w:szCs w:val="18"/>
              </w:rPr>
            </w:pPr>
            <w:r w:rsidRPr="00BC16ED">
              <w:rPr>
                <w:bCs/>
                <w:color w:val="000000"/>
                <w:sz w:val="18"/>
                <w:szCs w:val="18"/>
              </w:rPr>
              <w:t>217.52</w:t>
            </w:r>
          </w:p>
        </w:tc>
        <w:tc>
          <w:tcPr>
            <w:tcW w:w="1276" w:type="dxa"/>
            <w:shd w:val="clear" w:color="auto" w:fill="auto"/>
            <w:vAlign w:val="center"/>
            <w:hideMark/>
          </w:tcPr>
          <w:p w:rsidR="005166DE" w:rsidRPr="00BC16ED" w:rsidRDefault="005166DE" w:rsidP="007E74D9">
            <w:pPr>
              <w:jc w:val="right"/>
              <w:rPr>
                <w:bCs/>
                <w:color w:val="000000"/>
                <w:sz w:val="18"/>
                <w:szCs w:val="18"/>
              </w:rPr>
            </w:pPr>
            <w:r w:rsidRPr="00BC16ED">
              <w:rPr>
                <w:bCs/>
                <w:color w:val="000000"/>
                <w:sz w:val="18"/>
                <w:szCs w:val="18"/>
              </w:rPr>
              <w:t>112 321.24</w:t>
            </w:r>
          </w:p>
        </w:tc>
        <w:tc>
          <w:tcPr>
            <w:tcW w:w="1276" w:type="dxa"/>
            <w:vAlign w:val="center"/>
          </w:tcPr>
          <w:p w:rsidR="005166DE" w:rsidRPr="00BC16ED" w:rsidRDefault="005166DE" w:rsidP="007E74D9">
            <w:pPr>
              <w:jc w:val="right"/>
              <w:rPr>
                <w:bCs/>
                <w:color w:val="000000"/>
                <w:sz w:val="18"/>
                <w:szCs w:val="18"/>
              </w:rPr>
            </w:pPr>
            <w:r w:rsidRPr="00BC16ED">
              <w:rPr>
                <w:bCs/>
                <w:color w:val="000000"/>
                <w:sz w:val="18"/>
                <w:szCs w:val="18"/>
              </w:rPr>
              <w:t>264 882.43</w:t>
            </w:r>
          </w:p>
        </w:tc>
        <w:tc>
          <w:tcPr>
            <w:tcW w:w="1134" w:type="dxa"/>
            <w:vAlign w:val="center"/>
          </w:tcPr>
          <w:p w:rsidR="005166DE" w:rsidRPr="00BC16ED" w:rsidRDefault="005166DE" w:rsidP="007E74D9">
            <w:pPr>
              <w:jc w:val="right"/>
              <w:rPr>
                <w:bCs/>
                <w:color w:val="000000"/>
                <w:sz w:val="18"/>
                <w:szCs w:val="18"/>
              </w:rPr>
            </w:pPr>
            <w:r w:rsidRPr="00BC16ED">
              <w:rPr>
                <w:bCs/>
                <w:color w:val="000000"/>
                <w:sz w:val="18"/>
                <w:szCs w:val="18"/>
              </w:rPr>
              <w:t>78.49</w:t>
            </w:r>
          </w:p>
        </w:tc>
        <w:tc>
          <w:tcPr>
            <w:tcW w:w="1236" w:type="dxa"/>
            <w:vAlign w:val="center"/>
          </w:tcPr>
          <w:p w:rsidR="005166DE" w:rsidRPr="00BC16ED" w:rsidRDefault="005166DE" w:rsidP="007E74D9">
            <w:pPr>
              <w:jc w:val="right"/>
              <w:rPr>
                <w:bCs/>
                <w:color w:val="000000"/>
                <w:sz w:val="18"/>
                <w:szCs w:val="18"/>
              </w:rPr>
            </w:pPr>
            <w:r w:rsidRPr="00BC16ED">
              <w:rPr>
                <w:bCs/>
                <w:color w:val="000000"/>
                <w:sz w:val="18"/>
                <w:szCs w:val="18"/>
              </w:rPr>
              <w:t>-56 981.19</w:t>
            </w:r>
          </w:p>
        </w:tc>
      </w:tr>
    </w:tbl>
    <w:p w:rsidR="00067D54" w:rsidRPr="00BC16ED" w:rsidRDefault="00067D54" w:rsidP="006F01F7">
      <w:pPr>
        <w:pStyle w:val="aa"/>
        <w:jc w:val="right"/>
        <w:rPr>
          <w:rFonts w:ascii="Times New Roman" w:hAnsi="Times New Roman"/>
          <w:bCs/>
          <w:i/>
        </w:rPr>
      </w:pPr>
    </w:p>
    <w:p w:rsidR="00C9429A" w:rsidRPr="00BC16ED" w:rsidRDefault="00F55474" w:rsidP="002A4AF7">
      <w:pPr>
        <w:pStyle w:val="aa"/>
        <w:jc w:val="center"/>
        <w:rPr>
          <w:rFonts w:ascii="Times New Roman" w:hAnsi="Times New Roman"/>
          <w:bCs/>
          <w:sz w:val="24"/>
          <w:szCs w:val="24"/>
        </w:rPr>
      </w:pPr>
      <w:r>
        <w:rPr>
          <w:rFonts w:ascii="Times New Roman" w:hAnsi="Times New Roman"/>
          <w:bCs/>
          <w:noProof/>
          <w:sz w:val="24"/>
          <w:szCs w:val="24"/>
        </w:rPr>
        <w:pict>
          <v:shape id="_x0000_s1246" type="#_x0000_t202" style="position:absolute;left:0;text-align:left;margin-left:223.5pt;margin-top:326.65pt;width:65.25pt;height:22.5pt;z-index:251669504" stroked="f">
            <v:textbox>
              <w:txbxContent>
                <w:p w:rsidR="00F742C2" w:rsidRPr="002A4AF7" w:rsidRDefault="00F742C2">
                  <w:pPr>
                    <w:rPr>
                      <w:i/>
                    </w:rPr>
                  </w:pPr>
                  <w:r w:rsidRPr="002A4AF7">
                    <w:rPr>
                      <w:i/>
                    </w:rPr>
                    <w:t>Діаграма 2</w:t>
                  </w:r>
                </w:p>
              </w:txbxContent>
            </v:textbox>
          </v:shape>
        </w:pict>
      </w:r>
      <w:r w:rsidR="002A4AF7" w:rsidRPr="00BC16ED">
        <w:rPr>
          <w:rFonts w:ascii="Times New Roman" w:hAnsi="Times New Roman"/>
          <w:bCs/>
          <w:noProof/>
          <w:sz w:val="24"/>
          <w:szCs w:val="24"/>
          <w:lang w:eastAsia="uk-UA"/>
        </w:rPr>
        <w:drawing>
          <wp:inline distT="0" distB="0" distL="0" distR="0">
            <wp:extent cx="5516245" cy="4076700"/>
            <wp:effectExtent l="19050" t="0" r="8255"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D790E" w:rsidRPr="00BC16ED" w:rsidRDefault="006D790E" w:rsidP="00C9429A">
      <w:pPr>
        <w:pStyle w:val="aa"/>
        <w:jc w:val="center"/>
        <w:rPr>
          <w:rFonts w:ascii="Times New Roman" w:hAnsi="Times New Roman"/>
          <w:bCs/>
          <w:sz w:val="24"/>
          <w:szCs w:val="24"/>
        </w:rPr>
      </w:pPr>
    </w:p>
    <w:p w:rsidR="00C9429A" w:rsidRPr="00BC16ED" w:rsidRDefault="00C9429A" w:rsidP="00C43057">
      <w:pPr>
        <w:pStyle w:val="aa"/>
        <w:jc w:val="center"/>
        <w:rPr>
          <w:rFonts w:ascii="Times New Roman" w:hAnsi="Times New Roman"/>
          <w:b/>
          <w:caps/>
          <w:noProof/>
          <w:sz w:val="28"/>
          <w:szCs w:val="28"/>
          <w:lang w:eastAsia="uk-UA"/>
        </w:rPr>
      </w:pPr>
      <w:r w:rsidRPr="00BC16ED">
        <w:rPr>
          <w:rFonts w:ascii="Times New Roman" w:hAnsi="Times New Roman"/>
          <w:b/>
          <w:caps/>
          <w:noProof/>
          <w:sz w:val="28"/>
          <w:szCs w:val="28"/>
          <w:lang w:eastAsia="uk-UA"/>
        </w:rPr>
        <w:t>Податок та збір на доходи фізичних осіб</w:t>
      </w:r>
    </w:p>
    <w:p w:rsidR="00DB0DA4" w:rsidRPr="00792CC0" w:rsidRDefault="00DB0DA4" w:rsidP="00792CC0">
      <w:pPr>
        <w:pStyle w:val="af1"/>
        <w:ind w:firstLine="851"/>
        <w:jc w:val="both"/>
        <w:rPr>
          <w:sz w:val="28"/>
          <w:szCs w:val="28"/>
          <w:lang w:val="uk-UA"/>
        </w:rPr>
      </w:pPr>
      <w:r w:rsidRPr="00792CC0">
        <w:rPr>
          <w:sz w:val="28"/>
          <w:szCs w:val="28"/>
          <w:lang w:val="uk-UA"/>
        </w:rPr>
        <w:t>Основним</w:t>
      </w:r>
      <w:r w:rsidR="00792CC0" w:rsidRPr="00792CC0">
        <w:rPr>
          <w:sz w:val="28"/>
          <w:szCs w:val="28"/>
          <w:lang w:val="uk-UA"/>
        </w:rPr>
        <w:t xml:space="preserve"> </w:t>
      </w:r>
      <w:r w:rsidRPr="00792CC0">
        <w:rPr>
          <w:sz w:val="28"/>
          <w:szCs w:val="28"/>
          <w:lang w:val="uk-UA"/>
        </w:rPr>
        <w:t>джерелом бюджетних надходжень місцевої громади є податок та збір на доходи фізичних осіб (далі – ПДФО)</w:t>
      </w:r>
      <w:r w:rsidR="000474D0" w:rsidRPr="00792CC0">
        <w:rPr>
          <w:sz w:val="28"/>
          <w:szCs w:val="28"/>
          <w:lang w:val="uk-UA"/>
        </w:rPr>
        <w:t>. Питома вага ПДФО в структурі власних доходів становить 59,10%</w:t>
      </w:r>
      <w:r w:rsidRPr="00792CC0">
        <w:rPr>
          <w:sz w:val="28"/>
          <w:szCs w:val="28"/>
          <w:lang w:val="uk-UA"/>
        </w:rPr>
        <w:t>. За січень-</w:t>
      </w:r>
      <w:r w:rsidR="000474D0" w:rsidRPr="00792CC0">
        <w:rPr>
          <w:sz w:val="28"/>
          <w:szCs w:val="28"/>
          <w:lang w:val="uk-UA"/>
        </w:rPr>
        <w:t>березень</w:t>
      </w:r>
      <w:r w:rsidRPr="00792CC0">
        <w:rPr>
          <w:sz w:val="28"/>
          <w:szCs w:val="28"/>
          <w:lang w:val="uk-UA"/>
        </w:rPr>
        <w:t xml:space="preserve"> 2024 року надходження від сплати цього податку склали </w:t>
      </w:r>
      <w:r w:rsidR="000474D0" w:rsidRPr="00792CC0">
        <w:rPr>
          <w:sz w:val="28"/>
          <w:szCs w:val="28"/>
          <w:lang w:val="uk-UA"/>
        </w:rPr>
        <w:t>43</w:t>
      </w:r>
      <w:r w:rsidRPr="00792CC0">
        <w:rPr>
          <w:sz w:val="28"/>
          <w:szCs w:val="28"/>
          <w:lang w:val="uk-UA"/>
        </w:rPr>
        <w:t> </w:t>
      </w:r>
      <w:r w:rsidR="000474D0" w:rsidRPr="00792CC0">
        <w:rPr>
          <w:sz w:val="28"/>
          <w:szCs w:val="28"/>
          <w:lang w:val="uk-UA"/>
        </w:rPr>
        <w:t>316 475,08</w:t>
      </w:r>
      <w:r w:rsidRPr="00792CC0">
        <w:rPr>
          <w:sz w:val="28"/>
          <w:szCs w:val="28"/>
          <w:lang w:val="uk-UA"/>
        </w:rPr>
        <w:t> грн., що становить 10</w:t>
      </w:r>
      <w:r w:rsidR="000944E4" w:rsidRPr="00792CC0">
        <w:rPr>
          <w:sz w:val="28"/>
          <w:szCs w:val="28"/>
          <w:lang w:val="uk-UA"/>
        </w:rPr>
        <w:t>2</w:t>
      </w:r>
      <w:r w:rsidRPr="00792CC0">
        <w:rPr>
          <w:sz w:val="28"/>
          <w:szCs w:val="28"/>
          <w:lang w:val="uk-UA"/>
        </w:rPr>
        <w:t>,</w:t>
      </w:r>
      <w:r w:rsidR="000944E4" w:rsidRPr="00792CC0">
        <w:rPr>
          <w:sz w:val="28"/>
          <w:szCs w:val="28"/>
          <w:lang w:val="uk-UA"/>
        </w:rPr>
        <w:t>13</w:t>
      </w:r>
      <w:r w:rsidRPr="00792CC0">
        <w:rPr>
          <w:sz w:val="28"/>
          <w:szCs w:val="28"/>
          <w:lang w:val="uk-UA"/>
        </w:rPr>
        <w:t>%</w:t>
      </w:r>
      <w:r w:rsidR="000944E4" w:rsidRPr="00792CC0">
        <w:rPr>
          <w:sz w:val="28"/>
          <w:szCs w:val="28"/>
          <w:lang w:val="uk-UA"/>
        </w:rPr>
        <w:t xml:space="preserve"> (+902 577,08 грн.)</w:t>
      </w:r>
      <w:r w:rsidRPr="00792CC0">
        <w:rPr>
          <w:sz w:val="28"/>
          <w:szCs w:val="28"/>
          <w:lang w:val="uk-UA"/>
        </w:rPr>
        <w:t xml:space="preserve"> до плану на звітну дату та 8</w:t>
      </w:r>
      <w:r w:rsidR="000944E4" w:rsidRPr="00792CC0">
        <w:rPr>
          <w:sz w:val="28"/>
          <w:szCs w:val="28"/>
          <w:lang w:val="uk-UA"/>
        </w:rPr>
        <w:t>2</w:t>
      </w:r>
      <w:r w:rsidRPr="00792CC0">
        <w:rPr>
          <w:sz w:val="28"/>
          <w:szCs w:val="28"/>
          <w:lang w:val="uk-UA"/>
        </w:rPr>
        <w:t>,</w:t>
      </w:r>
      <w:r w:rsidR="000944E4" w:rsidRPr="00792CC0">
        <w:rPr>
          <w:sz w:val="28"/>
          <w:szCs w:val="28"/>
          <w:lang w:val="uk-UA"/>
        </w:rPr>
        <w:t>72</w:t>
      </w:r>
      <w:r w:rsidRPr="00792CC0">
        <w:rPr>
          <w:sz w:val="28"/>
          <w:szCs w:val="28"/>
          <w:lang w:val="uk-UA"/>
        </w:rPr>
        <w:t>%</w:t>
      </w:r>
      <w:r w:rsidR="000944E4" w:rsidRPr="00792CC0">
        <w:rPr>
          <w:sz w:val="28"/>
          <w:szCs w:val="28"/>
          <w:lang w:val="uk-UA"/>
        </w:rPr>
        <w:t xml:space="preserve"> (-9 047 981,80 грн.) </w:t>
      </w:r>
      <w:r w:rsidRPr="00792CC0">
        <w:rPr>
          <w:sz w:val="28"/>
          <w:szCs w:val="28"/>
          <w:lang w:val="uk-UA"/>
        </w:rPr>
        <w:t xml:space="preserve">до фактичних надходжень аналогічного періоду минулого року. Зменшення надходжень від сплати ПДФО цього року спричинене </w:t>
      </w:r>
      <w:r w:rsidR="00A0254F" w:rsidRPr="00792CC0">
        <w:rPr>
          <w:sz w:val="28"/>
          <w:szCs w:val="28"/>
          <w:lang w:val="uk-UA"/>
        </w:rPr>
        <w:t xml:space="preserve">змінами до Бюджетного кодексу України </w:t>
      </w:r>
      <w:r w:rsidR="007146FE" w:rsidRPr="00792CC0">
        <w:rPr>
          <w:sz w:val="28"/>
          <w:szCs w:val="28"/>
          <w:lang w:val="uk-UA"/>
        </w:rPr>
        <w:t>від</w:t>
      </w:r>
      <w:r w:rsidR="001B20DD" w:rsidRPr="00792CC0">
        <w:rPr>
          <w:sz w:val="28"/>
          <w:szCs w:val="28"/>
          <w:lang w:val="uk-UA"/>
        </w:rPr>
        <w:t xml:space="preserve"> 08.11.2023 № 3428-ІХ</w:t>
      </w:r>
      <w:r w:rsidR="009C2CB5" w:rsidRPr="00792CC0">
        <w:rPr>
          <w:sz w:val="28"/>
          <w:szCs w:val="28"/>
          <w:shd w:val="clear" w:color="auto" w:fill="FFFFFF"/>
          <w:lang w:val="uk-UA"/>
        </w:rPr>
        <w:t xml:space="preserve">, </w:t>
      </w:r>
      <w:r w:rsidR="00A90DAA" w:rsidRPr="00792CC0">
        <w:rPr>
          <w:sz w:val="28"/>
          <w:szCs w:val="28"/>
          <w:shd w:val="clear" w:color="auto" w:fill="FFFFFF"/>
          <w:lang w:val="uk-UA"/>
        </w:rPr>
        <w:t>згідно з якими,</w:t>
      </w:r>
      <w:r w:rsidR="009C2CB5" w:rsidRPr="00792CC0">
        <w:rPr>
          <w:sz w:val="28"/>
          <w:szCs w:val="28"/>
          <w:shd w:val="clear" w:color="auto" w:fill="FFFFFF"/>
          <w:lang w:val="uk-UA"/>
        </w:rPr>
        <w:t xml:space="preserve"> </w:t>
      </w:r>
      <w:r w:rsidR="00197FBF" w:rsidRPr="00792CC0">
        <w:rPr>
          <w:sz w:val="28"/>
          <w:szCs w:val="28"/>
          <w:shd w:val="clear" w:color="auto" w:fill="FFFFFF"/>
          <w:lang w:val="uk-UA"/>
        </w:rPr>
        <w:t>закріплені за місцевими бюджетами</w:t>
      </w:r>
      <w:r w:rsidR="00A90DAA" w:rsidRPr="00792CC0">
        <w:rPr>
          <w:sz w:val="28"/>
          <w:szCs w:val="28"/>
          <w:shd w:val="clear" w:color="auto" w:fill="FFFFFF"/>
          <w:lang w:val="uk-UA"/>
        </w:rPr>
        <w:t>,</w:t>
      </w:r>
      <w:r w:rsidR="00197FBF" w:rsidRPr="00792CC0">
        <w:rPr>
          <w:sz w:val="28"/>
          <w:szCs w:val="28"/>
          <w:shd w:val="clear" w:color="auto" w:fill="FFFFFF"/>
          <w:lang w:val="uk-UA"/>
        </w:rPr>
        <w:t xml:space="preserve"> надходження </w:t>
      </w:r>
      <w:r w:rsidRPr="00792CC0">
        <w:rPr>
          <w:sz w:val="28"/>
          <w:szCs w:val="28"/>
          <w:lang w:val="uk-UA"/>
        </w:rPr>
        <w:t>податку на доходи фізичних осіб з грошового забезпечення, грошових винагород та інших виплат, одержаних військовослужбовцями, поліцейськими та особами рядового і начальницького складу, що сплачується податковими агентами</w:t>
      </w:r>
      <w:r w:rsidR="00206AC8" w:rsidRPr="00792CC0">
        <w:rPr>
          <w:sz w:val="28"/>
          <w:szCs w:val="28"/>
          <w:lang w:val="uk-UA"/>
        </w:rPr>
        <w:t>,</w:t>
      </w:r>
      <w:r w:rsidR="009E6F90" w:rsidRPr="00792CC0">
        <w:rPr>
          <w:sz w:val="28"/>
          <w:szCs w:val="28"/>
          <w:lang w:val="uk-UA"/>
        </w:rPr>
        <w:t xml:space="preserve"> </w:t>
      </w:r>
      <w:r w:rsidR="003A1B05" w:rsidRPr="00792CC0">
        <w:rPr>
          <w:sz w:val="28"/>
          <w:szCs w:val="28"/>
          <w:lang w:val="uk-UA"/>
        </w:rPr>
        <w:t>в повному обсязі спла</w:t>
      </w:r>
      <w:r w:rsidR="00021335" w:rsidRPr="00792CC0">
        <w:rPr>
          <w:sz w:val="28"/>
          <w:szCs w:val="28"/>
          <w:lang w:val="uk-UA"/>
        </w:rPr>
        <w:t>ч</w:t>
      </w:r>
      <w:r w:rsidR="003A1B05" w:rsidRPr="00792CC0">
        <w:rPr>
          <w:sz w:val="28"/>
          <w:szCs w:val="28"/>
          <w:lang w:val="uk-UA"/>
        </w:rPr>
        <w:t>уються до загального фонду Державного бюджету України</w:t>
      </w:r>
      <w:r w:rsidR="006D00F8" w:rsidRPr="00792CC0">
        <w:rPr>
          <w:sz w:val="28"/>
          <w:szCs w:val="28"/>
          <w:lang w:val="uk-UA"/>
        </w:rPr>
        <w:t>.</w:t>
      </w:r>
      <w:r w:rsidR="00206AC8" w:rsidRPr="00792CC0">
        <w:rPr>
          <w:sz w:val="28"/>
          <w:szCs w:val="28"/>
          <w:lang w:val="uk-UA"/>
        </w:rPr>
        <w:t xml:space="preserve"> </w:t>
      </w:r>
      <w:r w:rsidR="00543618" w:rsidRPr="00792CC0">
        <w:rPr>
          <w:sz w:val="28"/>
          <w:szCs w:val="28"/>
          <w:lang w:val="uk-UA"/>
        </w:rPr>
        <w:t>В</w:t>
      </w:r>
      <w:r w:rsidR="00EB27A7" w:rsidRPr="00792CC0">
        <w:rPr>
          <w:sz w:val="28"/>
          <w:szCs w:val="28"/>
          <w:lang w:val="uk-UA"/>
        </w:rPr>
        <w:t xml:space="preserve"> І кварталі 2023 року </w:t>
      </w:r>
      <w:r w:rsidR="00543618" w:rsidRPr="00792CC0">
        <w:rPr>
          <w:sz w:val="28"/>
          <w:szCs w:val="28"/>
          <w:lang w:val="uk-UA"/>
        </w:rPr>
        <w:t xml:space="preserve">сума цього податку </w:t>
      </w:r>
      <w:r w:rsidR="00EB27A7" w:rsidRPr="00792CC0">
        <w:rPr>
          <w:sz w:val="28"/>
          <w:szCs w:val="28"/>
          <w:lang w:val="uk-UA"/>
        </w:rPr>
        <w:t>становила 14 222 259,36 грн.</w:t>
      </w:r>
    </w:p>
    <w:p w:rsidR="00DB0DA4" w:rsidRPr="00BC16ED" w:rsidRDefault="00DB0DA4" w:rsidP="005921CC">
      <w:pPr>
        <w:pStyle w:val="af1"/>
        <w:ind w:firstLine="851"/>
        <w:jc w:val="both"/>
        <w:rPr>
          <w:sz w:val="28"/>
          <w:szCs w:val="28"/>
          <w:lang w:val="uk-UA"/>
        </w:rPr>
      </w:pPr>
      <w:r w:rsidRPr="00BC16ED">
        <w:rPr>
          <w:sz w:val="28"/>
          <w:szCs w:val="28"/>
          <w:lang w:val="uk-UA"/>
        </w:rPr>
        <w:t>Найбільшу</w:t>
      </w:r>
      <w:r w:rsidR="00FD1F98" w:rsidRPr="00BC16ED">
        <w:rPr>
          <w:sz w:val="28"/>
          <w:szCs w:val="28"/>
          <w:lang w:val="uk-UA"/>
        </w:rPr>
        <w:t xml:space="preserve"> </w:t>
      </w:r>
      <w:r w:rsidRPr="00BC16ED">
        <w:rPr>
          <w:sz w:val="28"/>
          <w:szCs w:val="28"/>
          <w:lang w:val="uk-UA"/>
        </w:rPr>
        <w:t>питому вагу</w:t>
      </w:r>
      <w:r w:rsidR="00FD1F98" w:rsidRPr="00BC16ED">
        <w:rPr>
          <w:sz w:val="28"/>
          <w:szCs w:val="28"/>
          <w:lang w:val="uk-UA"/>
        </w:rPr>
        <w:t xml:space="preserve"> </w:t>
      </w:r>
      <w:r w:rsidRPr="00BC16ED">
        <w:rPr>
          <w:sz w:val="28"/>
          <w:szCs w:val="28"/>
          <w:lang w:val="uk-UA"/>
        </w:rPr>
        <w:t>в загальній сумі ПДФО займа</w:t>
      </w:r>
      <w:r w:rsidR="00FD1F98" w:rsidRPr="00BC16ED">
        <w:rPr>
          <w:sz w:val="28"/>
          <w:szCs w:val="28"/>
          <w:lang w:val="uk-UA"/>
        </w:rPr>
        <w:t>є податок на доходи фізичних осіб</w:t>
      </w:r>
      <w:r w:rsidRPr="00BC16ED">
        <w:rPr>
          <w:sz w:val="28"/>
          <w:szCs w:val="28"/>
          <w:lang w:val="uk-UA"/>
        </w:rPr>
        <w:t>,</w:t>
      </w:r>
      <w:r w:rsidR="00FD1F98" w:rsidRPr="00BC16ED">
        <w:rPr>
          <w:sz w:val="28"/>
          <w:szCs w:val="28"/>
          <w:lang w:val="uk-UA"/>
        </w:rPr>
        <w:t xml:space="preserve"> </w:t>
      </w:r>
      <w:r w:rsidRPr="00BC16ED">
        <w:rPr>
          <w:sz w:val="28"/>
          <w:szCs w:val="28"/>
          <w:lang w:val="uk-UA"/>
        </w:rPr>
        <w:t>що сплачується податковим</w:t>
      </w:r>
      <w:r w:rsidR="00FD1F98" w:rsidRPr="00BC16ED">
        <w:rPr>
          <w:sz w:val="28"/>
          <w:szCs w:val="28"/>
          <w:lang w:val="uk-UA"/>
        </w:rPr>
        <w:t>и</w:t>
      </w:r>
      <w:r w:rsidRPr="00BC16ED">
        <w:rPr>
          <w:sz w:val="28"/>
          <w:szCs w:val="28"/>
          <w:lang w:val="uk-UA"/>
        </w:rPr>
        <w:t xml:space="preserve"> агентами, із доходів платника податку у вигляді заробітної плати</w:t>
      </w:r>
      <w:r w:rsidR="00FD1F98" w:rsidRPr="00BC16ED">
        <w:rPr>
          <w:sz w:val="28"/>
          <w:szCs w:val="28"/>
          <w:lang w:val="uk-UA"/>
        </w:rPr>
        <w:t xml:space="preserve"> – 93,04%</w:t>
      </w:r>
      <w:r w:rsidR="005921CC" w:rsidRPr="00BC16ED">
        <w:rPr>
          <w:sz w:val="28"/>
          <w:szCs w:val="28"/>
          <w:lang w:val="uk-UA"/>
        </w:rPr>
        <w:t xml:space="preserve">. Так, за три місяці поточного року до місцевого бюджету фактично надійшло </w:t>
      </w:r>
      <w:r w:rsidR="00FD1F98" w:rsidRPr="00BC16ED">
        <w:rPr>
          <w:sz w:val="28"/>
          <w:szCs w:val="28"/>
          <w:lang w:val="uk-UA"/>
        </w:rPr>
        <w:t>40 305 613,98</w:t>
      </w:r>
      <w:r w:rsidR="005921CC" w:rsidRPr="00BC16ED">
        <w:rPr>
          <w:sz w:val="28"/>
          <w:szCs w:val="28"/>
          <w:lang w:val="uk-UA"/>
        </w:rPr>
        <w:t xml:space="preserve"> грн. </w:t>
      </w:r>
      <w:r w:rsidRPr="00BC16ED">
        <w:rPr>
          <w:sz w:val="28"/>
          <w:szCs w:val="28"/>
          <w:lang w:val="uk-UA"/>
        </w:rPr>
        <w:t xml:space="preserve">від сплати </w:t>
      </w:r>
      <w:r w:rsidR="005921CC" w:rsidRPr="00BC16ED">
        <w:rPr>
          <w:sz w:val="28"/>
          <w:szCs w:val="28"/>
          <w:lang w:val="uk-UA"/>
        </w:rPr>
        <w:t xml:space="preserve">цього </w:t>
      </w:r>
      <w:r w:rsidRPr="00BC16ED">
        <w:rPr>
          <w:sz w:val="28"/>
          <w:szCs w:val="28"/>
          <w:lang w:val="uk-UA"/>
        </w:rPr>
        <w:t xml:space="preserve">податку, а це на </w:t>
      </w:r>
      <w:r w:rsidR="005921CC" w:rsidRPr="00BC16ED">
        <w:rPr>
          <w:sz w:val="28"/>
          <w:szCs w:val="28"/>
          <w:lang w:val="uk-UA"/>
        </w:rPr>
        <w:t>297</w:t>
      </w:r>
      <w:r w:rsidRPr="00BC16ED">
        <w:rPr>
          <w:sz w:val="28"/>
          <w:szCs w:val="28"/>
          <w:lang w:val="uk-UA"/>
        </w:rPr>
        <w:t> </w:t>
      </w:r>
      <w:r w:rsidR="005921CC" w:rsidRPr="00BC16ED">
        <w:rPr>
          <w:sz w:val="28"/>
          <w:szCs w:val="28"/>
          <w:lang w:val="uk-UA"/>
        </w:rPr>
        <w:t>951</w:t>
      </w:r>
      <w:r w:rsidRPr="00BC16ED">
        <w:rPr>
          <w:sz w:val="28"/>
          <w:szCs w:val="28"/>
          <w:lang w:val="uk-UA"/>
        </w:rPr>
        <w:t>,</w:t>
      </w:r>
      <w:r w:rsidR="005921CC" w:rsidRPr="00BC16ED">
        <w:rPr>
          <w:sz w:val="28"/>
          <w:szCs w:val="28"/>
          <w:lang w:val="uk-UA"/>
        </w:rPr>
        <w:t>02</w:t>
      </w:r>
      <w:r w:rsidRPr="00BC16ED">
        <w:rPr>
          <w:sz w:val="28"/>
          <w:szCs w:val="28"/>
          <w:lang w:val="uk-UA"/>
        </w:rPr>
        <w:t> грн. або 0,</w:t>
      </w:r>
      <w:r w:rsidR="005921CC" w:rsidRPr="00BC16ED">
        <w:rPr>
          <w:sz w:val="28"/>
          <w:szCs w:val="28"/>
          <w:lang w:val="uk-UA"/>
        </w:rPr>
        <w:t>73</w:t>
      </w:r>
      <w:r w:rsidRPr="00BC16ED">
        <w:rPr>
          <w:sz w:val="28"/>
          <w:szCs w:val="28"/>
          <w:lang w:val="uk-UA"/>
        </w:rPr>
        <w:t>% менше, ніж було заплановано. Недоотримання можна пояснити несвоєчасною виплатою заробітної плати в перші місяці нового бюджетного року, або скороченням кадрів. Проте, порівнюючи із січнем-</w:t>
      </w:r>
      <w:r w:rsidR="005921CC" w:rsidRPr="00BC16ED">
        <w:rPr>
          <w:sz w:val="28"/>
          <w:szCs w:val="28"/>
          <w:lang w:val="uk-UA"/>
        </w:rPr>
        <w:t>березнем</w:t>
      </w:r>
      <w:r w:rsidRPr="00BC16ED">
        <w:rPr>
          <w:sz w:val="28"/>
          <w:szCs w:val="28"/>
          <w:lang w:val="uk-UA"/>
        </w:rPr>
        <w:t xml:space="preserve"> </w:t>
      </w:r>
      <w:r w:rsidR="005921CC" w:rsidRPr="00BC16ED">
        <w:rPr>
          <w:sz w:val="28"/>
          <w:szCs w:val="28"/>
          <w:lang w:val="uk-UA"/>
        </w:rPr>
        <w:t>2023</w:t>
      </w:r>
      <w:r w:rsidRPr="00BC16ED">
        <w:rPr>
          <w:sz w:val="28"/>
          <w:szCs w:val="28"/>
          <w:lang w:val="uk-UA"/>
        </w:rPr>
        <w:t xml:space="preserve"> року, надходження від податку зросли на </w:t>
      </w:r>
      <w:r w:rsidR="005921CC" w:rsidRPr="00BC16ED">
        <w:rPr>
          <w:sz w:val="28"/>
          <w:szCs w:val="28"/>
          <w:lang w:val="uk-UA"/>
        </w:rPr>
        <w:t>4</w:t>
      </w:r>
      <w:r w:rsidRPr="00BC16ED">
        <w:rPr>
          <w:sz w:val="28"/>
          <w:szCs w:val="28"/>
          <w:lang w:val="uk-UA"/>
        </w:rPr>
        <w:t> </w:t>
      </w:r>
      <w:r w:rsidR="005921CC" w:rsidRPr="00BC16ED">
        <w:rPr>
          <w:sz w:val="28"/>
          <w:szCs w:val="28"/>
          <w:lang w:val="uk-UA"/>
        </w:rPr>
        <w:t>542 752,77</w:t>
      </w:r>
      <w:r w:rsidRPr="00BC16ED">
        <w:rPr>
          <w:sz w:val="28"/>
          <w:szCs w:val="28"/>
          <w:lang w:val="uk-UA"/>
        </w:rPr>
        <w:t xml:space="preserve"> грн., тобто на 1</w:t>
      </w:r>
      <w:r w:rsidR="005921CC" w:rsidRPr="00BC16ED">
        <w:rPr>
          <w:sz w:val="28"/>
          <w:szCs w:val="28"/>
          <w:lang w:val="uk-UA"/>
        </w:rPr>
        <w:t>2</w:t>
      </w:r>
      <w:r w:rsidRPr="00BC16ED">
        <w:rPr>
          <w:sz w:val="28"/>
          <w:szCs w:val="28"/>
          <w:lang w:val="uk-UA"/>
        </w:rPr>
        <w:t>,</w:t>
      </w:r>
      <w:r w:rsidR="005921CC" w:rsidRPr="00BC16ED">
        <w:rPr>
          <w:sz w:val="28"/>
          <w:szCs w:val="28"/>
          <w:lang w:val="uk-UA"/>
        </w:rPr>
        <w:t>70</w:t>
      </w:r>
      <w:r w:rsidRPr="00BC16ED">
        <w:rPr>
          <w:sz w:val="28"/>
          <w:szCs w:val="28"/>
          <w:lang w:val="uk-UA"/>
        </w:rPr>
        <w:t>%</w:t>
      </w:r>
      <w:r w:rsidR="00FC6379" w:rsidRPr="00BC16ED">
        <w:rPr>
          <w:sz w:val="28"/>
          <w:szCs w:val="28"/>
          <w:lang w:val="uk-UA"/>
        </w:rPr>
        <w:t>, за рахунок збільшення у звітному році мінімальної заробітної плати з 6 700,00 грн. до 7 100,00 грн.</w:t>
      </w:r>
    </w:p>
    <w:p w:rsidR="00FC6379" w:rsidRPr="00BC16ED" w:rsidRDefault="00244BDD" w:rsidP="005921CC">
      <w:pPr>
        <w:pStyle w:val="af1"/>
        <w:ind w:firstLine="851"/>
        <w:jc w:val="both"/>
        <w:rPr>
          <w:sz w:val="28"/>
          <w:szCs w:val="28"/>
          <w:lang w:val="uk-UA"/>
        </w:rPr>
      </w:pPr>
      <w:r w:rsidRPr="00BC16ED">
        <w:rPr>
          <w:sz w:val="28"/>
          <w:szCs w:val="28"/>
          <w:lang w:val="uk-UA"/>
        </w:rPr>
        <w:t xml:space="preserve">Найбільшими платниками ПДФО із заробітної плати </w:t>
      </w:r>
      <w:r w:rsidR="00BE4DF7" w:rsidRPr="00BC16ED">
        <w:rPr>
          <w:sz w:val="28"/>
          <w:szCs w:val="28"/>
          <w:lang w:val="uk-UA"/>
        </w:rPr>
        <w:t>за звітний період є:</w:t>
      </w:r>
    </w:p>
    <w:p w:rsidR="00C11BAE" w:rsidRPr="00BC16ED" w:rsidRDefault="00C11BAE" w:rsidP="005921CC">
      <w:pPr>
        <w:pStyle w:val="af1"/>
        <w:ind w:firstLine="851"/>
        <w:jc w:val="both"/>
        <w:rPr>
          <w:sz w:val="16"/>
          <w:szCs w:val="16"/>
          <w:lang w:val="uk-UA"/>
        </w:rPr>
      </w:pPr>
    </w:p>
    <w:tbl>
      <w:tblPr>
        <w:tblpPr w:leftFromText="180" w:rightFromText="180" w:vertAnchor="text" w:tblpY="1"/>
        <w:tblOverlap w:val="never"/>
        <w:tblW w:w="4551" w:type="dxa"/>
        <w:tblInd w:w="93" w:type="dxa"/>
        <w:tblLook w:val="04A0"/>
      </w:tblPr>
      <w:tblGrid>
        <w:gridCol w:w="4551"/>
      </w:tblGrid>
      <w:tr w:rsidR="007B69C3" w:rsidRPr="00BC16ED" w:rsidTr="004D06B9">
        <w:trPr>
          <w:trHeight w:val="300"/>
        </w:trPr>
        <w:tc>
          <w:tcPr>
            <w:tcW w:w="4551" w:type="dxa"/>
            <w:shd w:val="clear" w:color="auto" w:fill="auto"/>
            <w:hideMark/>
          </w:tcPr>
          <w:p w:rsidR="007B69C3" w:rsidRPr="00BC16ED" w:rsidRDefault="007B69C3" w:rsidP="007B69C3">
            <w:pPr>
              <w:pStyle w:val="af1"/>
              <w:rPr>
                <w:i/>
                <w:sz w:val="26"/>
                <w:szCs w:val="26"/>
                <w:lang w:val="uk-UA"/>
              </w:rPr>
            </w:pPr>
            <w:r w:rsidRPr="00BC16ED">
              <w:rPr>
                <w:i/>
                <w:sz w:val="26"/>
                <w:szCs w:val="26"/>
                <w:lang w:val="uk-UA"/>
              </w:rPr>
              <w:t>Платники не бюджетної сфери:</w:t>
            </w:r>
          </w:p>
        </w:tc>
      </w:tr>
      <w:tr w:rsidR="007B69C3" w:rsidRPr="00BC16ED" w:rsidTr="004D06B9">
        <w:trPr>
          <w:trHeight w:val="300"/>
        </w:trPr>
        <w:tc>
          <w:tcPr>
            <w:tcW w:w="4551" w:type="dxa"/>
            <w:shd w:val="clear" w:color="auto" w:fill="auto"/>
            <w:hideMark/>
          </w:tcPr>
          <w:p w:rsidR="007B69C3" w:rsidRPr="00BC16ED" w:rsidRDefault="007B69C3" w:rsidP="007B69C3">
            <w:pPr>
              <w:pStyle w:val="af1"/>
              <w:numPr>
                <w:ilvl w:val="0"/>
                <w:numId w:val="15"/>
              </w:numPr>
              <w:ind w:left="333" w:hanging="284"/>
              <w:rPr>
                <w:sz w:val="26"/>
                <w:szCs w:val="26"/>
                <w:lang w:val="uk-UA"/>
              </w:rPr>
            </w:pPr>
            <w:r w:rsidRPr="00BC16ED">
              <w:rPr>
                <w:sz w:val="26"/>
                <w:szCs w:val="26"/>
                <w:lang w:val="uk-UA"/>
              </w:rPr>
              <w:t>ТОВ «</w:t>
            </w:r>
            <w:proofErr w:type="spellStart"/>
            <w:r w:rsidRPr="00BC16ED">
              <w:rPr>
                <w:sz w:val="26"/>
                <w:szCs w:val="26"/>
                <w:lang w:val="uk-UA"/>
              </w:rPr>
              <w:t>Костал</w:t>
            </w:r>
            <w:proofErr w:type="spellEnd"/>
            <w:r w:rsidRPr="00BC16ED">
              <w:rPr>
                <w:sz w:val="26"/>
                <w:szCs w:val="26"/>
                <w:lang w:val="uk-UA"/>
              </w:rPr>
              <w:t xml:space="preserve"> Україна»</w:t>
            </w:r>
          </w:p>
        </w:tc>
      </w:tr>
      <w:tr w:rsidR="007B69C3" w:rsidRPr="00BC16ED" w:rsidTr="004D06B9">
        <w:trPr>
          <w:trHeight w:val="300"/>
        </w:trPr>
        <w:tc>
          <w:tcPr>
            <w:tcW w:w="4551" w:type="dxa"/>
            <w:shd w:val="clear" w:color="auto" w:fill="auto"/>
            <w:hideMark/>
          </w:tcPr>
          <w:p w:rsidR="007B69C3" w:rsidRPr="00BC16ED" w:rsidRDefault="007B69C3" w:rsidP="007B69C3">
            <w:pPr>
              <w:pStyle w:val="af1"/>
              <w:numPr>
                <w:ilvl w:val="0"/>
                <w:numId w:val="15"/>
              </w:numPr>
              <w:ind w:left="333" w:hanging="284"/>
              <w:rPr>
                <w:sz w:val="26"/>
                <w:szCs w:val="26"/>
                <w:lang w:val="uk-UA"/>
              </w:rPr>
            </w:pPr>
            <w:r w:rsidRPr="00BC16ED">
              <w:rPr>
                <w:sz w:val="26"/>
                <w:szCs w:val="26"/>
                <w:lang w:val="uk-UA"/>
              </w:rPr>
              <w:t>ТОВ «</w:t>
            </w:r>
            <w:proofErr w:type="spellStart"/>
            <w:r w:rsidRPr="00BC16ED">
              <w:rPr>
                <w:sz w:val="26"/>
                <w:szCs w:val="26"/>
                <w:lang w:val="uk-UA"/>
              </w:rPr>
              <w:t>Стейкагро</w:t>
            </w:r>
            <w:proofErr w:type="spellEnd"/>
            <w:r w:rsidRPr="00BC16ED">
              <w:rPr>
                <w:sz w:val="26"/>
                <w:szCs w:val="26"/>
                <w:lang w:val="uk-UA"/>
              </w:rPr>
              <w:t>»</w:t>
            </w:r>
          </w:p>
        </w:tc>
      </w:tr>
      <w:tr w:rsidR="007B69C3" w:rsidRPr="00BC16ED" w:rsidTr="004D06B9">
        <w:trPr>
          <w:trHeight w:val="300"/>
        </w:trPr>
        <w:tc>
          <w:tcPr>
            <w:tcW w:w="4551" w:type="dxa"/>
            <w:shd w:val="clear" w:color="auto" w:fill="auto"/>
            <w:hideMark/>
          </w:tcPr>
          <w:p w:rsidR="007B69C3" w:rsidRPr="00BC16ED" w:rsidRDefault="007B69C3" w:rsidP="007B69C3">
            <w:pPr>
              <w:pStyle w:val="af1"/>
              <w:numPr>
                <w:ilvl w:val="0"/>
                <w:numId w:val="15"/>
              </w:numPr>
              <w:ind w:left="333" w:hanging="284"/>
              <w:rPr>
                <w:sz w:val="26"/>
                <w:szCs w:val="26"/>
                <w:lang w:val="uk-UA"/>
              </w:rPr>
            </w:pPr>
            <w:proofErr w:type="spellStart"/>
            <w:r w:rsidRPr="00BC16ED">
              <w:rPr>
                <w:sz w:val="26"/>
                <w:szCs w:val="26"/>
                <w:lang w:val="uk-UA"/>
              </w:rPr>
              <w:t>КП</w:t>
            </w:r>
            <w:proofErr w:type="spellEnd"/>
            <w:r w:rsidRPr="00BC16ED">
              <w:rPr>
                <w:sz w:val="26"/>
                <w:szCs w:val="26"/>
                <w:lang w:val="uk-UA"/>
              </w:rPr>
              <w:t xml:space="preserve"> КОР «</w:t>
            </w:r>
            <w:proofErr w:type="spellStart"/>
            <w:r w:rsidRPr="00BC16ED">
              <w:rPr>
                <w:sz w:val="26"/>
                <w:szCs w:val="26"/>
                <w:lang w:val="uk-UA"/>
              </w:rPr>
              <w:t>Переяслав-Хмельницьктепломережа</w:t>
            </w:r>
            <w:proofErr w:type="spellEnd"/>
            <w:r w:rsidRPr="00BC16ED">
              <w:rPr>
                <w:sz w:val="26"/>
                <w:szCs w:val="26"/>
                <w:lang w:val="uk-UA"/>
              </w:rPr>
              <w:t>»</w:t>
            </w:r>
          </w:p>
        </w:tc>
      </w:tr>
      <w:tr w:rsidR="007B69C3" w:rsidRPr="00BC16ED" w:rsidTr="004D06B9">
        <w:trPr>
          <w:trHeight w:val="300"/>
        </w:trPr>
        <w:tc>
          <w:tcPr>
            <w:tcW w:w="4551" w:type="dxa"/>
            <w:shd w:val="clear" w:color="auto" w:fill="auto"/>
            <w:hideMark/>
          </w:tcPr>
          <w:p w:rsidR="007B69C3" w:rsidRPr="00BC16ED" w:rsidRDefault="007B69C3" w:rsidP="007B69C3">
            <w:pPr>
              <w:pStyle w:val="af1"/>
              <w:numPr>
                <w:ilvl w:val="0"/>
                <w:numId w:val="15"/>
              </w:numPr>
              <w:ind w:left="333" w:hanging="284"/>
              <w:rPr>
                <w:sz w:val="26"/>
                <w:szCs w:val="26"/>
                <w:lang w:val="uk-UA"/>
              </w:rPr>
            </w:pPr>
            <w:r w:rsidRPr="00BC16ED">
              <w:rPr>
                <w:sz w:val="26"/>
                <w:szCs w:val="26"/>
                <w:lang w:val="uk-UA"/>
              </w:rPr>
              <w:t xml:space="preserve">Київська філія ТОВ «Газорозподільні </w:t>
            </w:r>
            <w:r w:rsidRPr="00BC16ED">
              <w:rPr>
                <w:sz w:val="26"/>
                <w:szCs w:val="26"/>
                <w:shd w:val="clear" w:color="auto" w:fill="FFFFFF"/>
                <w:lang w:val="uk-UA"/>
              </w:rPr>
              <w:t>мережі України»</w:t>
            </w:r>
          </w:p>
        </w:tc>
      </w:tr>
      <w:tr w:rsidR="007B69C3" w:rsidRPr="00BC16ED" w:rsidTr="004D06B9">
        <w:trPr>
          <w:trHeight w:val="300"/>
        </w:trPr>
        <w:tc>
          <w:tcPr>
            <w:tcW w:w="4551" w:type="dxa"/>
            <w:shd w:val="clear" w:color="auto" w:fill="auto"/>
            <w:hideMark/>
          </w:tcPr>
          <w:p w:rsidR="007B69C3" w:rsidRPr="00BC16ED" w:rsidRDefault="00691941" w:rsidP="007B69C3">
            <w:pPr>
              <w:pStyle w:val="af1"/>
              <w:numPr>
                <w:ilvl w:val="0"/>
                <w:numId w:val="15"/>
              </w:numPr>
              <w:ind w:left="333" w:hanging="284"/>
              <w:rPr>
                <w:sz w:val="26"/>
                <w:szCs w:val="26"/>
                <w:lang w:val="uk-UA"/>
              </w:rPr>
            </w:pPr>
            <w:proofErr w:type="spellStart"/>
            <w:r w:rsidRPr="00BC16ED">
              <w:rPr>
                <w:sz w:val="26"/>
                <w:szCs w:val="26"/>
                <w:lang w:val="uk-UA"/>
              </w:rPr>
              <w:t>КП</w:t>
            </w:r>
            <w:proofErr w:type="spellEnd"/>
            <w:r w:rsidRPr="00BC16ED">
              <w:rPr>
                <w:sz w:val="26"/>
                <w:szCs w:val="26"/>
                <w:lang w:val="uk-UA"/>
              </w:rPr>
              <w:t xml:space="preserve"> ВУКГ</w:t>
            </w:r>
          </w:p>
        </w:tc>
      </w:tr>
    </w:tbl>
    <w:tbl>
      <w:tblPr>
        <w:tblW w:w="5260" w:type="dxa"/>
        <w:tblInd w:w="93" w:type="dxa"/>
        <w:tblLook w:val="04A0"/>
      </w:tblPr>
      <w:tblGrid>
        <w:gridCol w:w="5260"/>
      </w:tblGrid>
      <w:tr w:rsidR="007B69C3" w:rsidRPr="00BC16ED" w:rsidTr="007B69C3">
        <w:trPr>
          <w:trHeight w:val="300"/>
        </w:trPr>
        <w:tc>
          <w:tcPr>
            <w:tcW w:w="5260" w:type="dxa"/>
          </w:tcPr>
          <w:p w:rsidR="007B69C3" w:rsidRPr="00BC16ED" w:rsidRDefault="007B69C3" w:rsidP="008F618F">
            <w:pPr>
              <w:pStyle w:val="af1"/>
              <w:rPr>
                <w:i/>
                <w:sz w:val="26"/>
                <w:szCs w:val="26"/>
                <w:lang w:val="uk-UA"/>
              </w:rPr>
            </w:pPr>
            <w:r w:rsidRPr="00BC16ED">
              <w:rPr>
                <w:i/>
                <w:sz w:val="26"/>
                <w:szCs w:val="26"/>
                <w:lang w:val="uk-UA"/>
              </w:rPr>
              <w:t>Платники бюджетної сфери:</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1. Відділ освіти Переяславської міської ради</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2. Університет Григорія Сковороди в Переяславі</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3. КНП Переяславська БЛIЛ</w:t>
            </w:r>
          </w:p>
        </w:tc>
      </w:tr>
      <w:tr w:rsidR="007B69C3" w:rsidRPr="00BC16ED" w:rsidTr="007B69C3">
        <w:trPr>
          <w:trHeight w:val="300"/>
        </w:trPr>
        <w:tc>
          <w:tcPr>
            <w:tcW w:w="5260" w:type="dxa"/>
          </w:tcPr>
          <w:p w:rsidR="007B69C3" w:rsidRPr="00BC16ED" w:rsidRDefault="007B69C3" w:rsidP="007B69C3">
            <w:pPr>
              <w:pStyle w:val="af1"/>
              <w:ind w:left="191" w:right="-108" w:hanging="158"/>
              <w:rPr>
                <w:sz w:val="26"/>
                <w:szCs w:val="26"/>
                <w:lang w:val="uk-UA"/>
              </w:rPr>
            </w:pPr>
            <w:r w:rsidRPr="00BC16ED">
              <w:rPr>
                <w:sz w:val="26"/>
                <w:szCs w:val="26"/>
                <w:shd w:val="clear" w:color="auto" w:fill="FFFFFF"/>
                <w:lang w:val="uk-UA"/>
              </w:rPr>
              <w:t>4. Центр зв’язку та управління державної служби України з надзвичайних ситуацій</w:t>
            </w:r>
          </w:p>
        </w:tc>
      </w:tr>
      <w:tr w:rsidR="007B69C3" w:rsidRPr="00BC16ED" w:rsidTr="007B69C3">
        <w:trPr>
          <w:trHeight w:val="300"/>
        </w:trPr>
        <w:tc>
          <w:tcPr>
            <w:tcW w:w="5260" w:type="dxa"/>
          </w:tcPr>
          <w:p w:rsidR="007B69C3" w:rsidRPr="00BC16ED" w:rsidRDefault="007B69C3" w:rsidP="004D06B9">
            <w:pPr>
              <w:pStyle w:val="af1"/>
              <w:ind w:left="317" w:hanging="284"/>
              <w:rPr>
                <w:sz w:val="26"/>
                <w:szCs w:val="26"/>
                <w:lang w:val="uk-UA"/>
              </w:rPr>
            </w:pPr>
            <w:r w:rsidRPr="00BC16ED">
              <w:rPr>
                <w:sz w:val="26"/>
                <w:szCs w:val="26"/>
                <w:lang w:val="uk-UA"/>
              </w:rPr>
              <w:t xml:space="preserve">5. </w:t>
            </w:r>
            <w:r w:rsidR="004D06B9">
              <w:rPr>
                <w:sz w:val="26"/>
                <w:szCs w:val="26"/>
                <w:lang w:val="uk-UA"/>
              </w:rPr>
              <w:t>Центр надання соціальних послуг та соціальної інтеграції</w:t>
            </w:r>
          </w:p>
        </w:tc>
      </w:tr>
    </w:tbl>
    <w:p w:rsidR="007B69C3" w:rsidRPr="00BC16ED" w:rsidRDefault="007B69C3" w:rsidP="00C9429A">
      <w:pPr>
        <w:shd w:val="clear" w:color="auto" w:fill="FFFFFF"/>
        <w:ind w:left="180" w:firstLine="567"/>
        <w:jc w:val="center"/>
        <w:textAlignment w:val="baseline"/>
        <w:rPr>
          <w:b/>
          <w:i/>
          <w:sz w:val="28"/>
          <w:szCs w:val="28"/>
          <w:u w:val="single"/>
        </w:rPr>
      </w:pPr>
    </w:p>
    <w:p w:rsidR="00C9429A" w:rsidRPr="00BC16ED" w:rsidRDefault="00C9429A" w:rsidP="00C43057">
      <w:pPr>
        <w:shd w:val="clear" w:color="auto" w:fill="FFFFFF"/>
        <w:jc w:val="center"/>
        <w:textAlignment w:val="baseline"/>
        <w:rPr>
          <w:b/>
          <w:caps/>
          <w:sz w:val="28"/>
          <w:szCs w:val="28"/>
        </w:rPr>
      </w:pPr>
      <w:r w:rsidRPr="00BC16ED">
        <w:rPr>
          <w:b/>
          <w:caps/>
          <w:sz w:val="28"/>
          <w:szCs w:val="28"/>
        </w:rPr>
        <w:t>Акцизний податок</w:t>
      </w:r>
    </w:p>
    <w:p w:rsidR="005D4B81" w:rsidRPr="00BC16ED" w:rsidRDefault="00C43057" w:rsidP="005D4B81">
      <w:pPr>
        <w:pStyle w:val="af1"/>
        <w:ind w:firstLine="851"/>
        <w:jc w:val="both"/>
        <w:rPr>
          <w:sz w:val="28"/>
          <w:szCs w:val="28"/>
          <w:lang w:val="uk-UA"/>
        </w:rPr>
      </w:pPr>
      <w:r w:rsidRPr="00BC16ED">
        <w:rPr>
          <w:sz w:val="28"/>
          <w:szCs w:val="28"/>
          <w:lang w:val="uk-UA"/>
        </w:rPr>
        <w:t xml:space="preserve">За І квартал 2024 року </w:t>
      </w:r>
      <w:r w:rsidR="005D4B81" w:rsidRPr="00BC16ED">
        <w:rPr>
          <w:sz w:val="28"/>
          <w:szCs w:val="28"/>
          <w:lang w:val="uk-UA"/>
        </w:rPr>
        <w:t xml:space="preserve">загальна сума надходжень </w:t>
      </w:r>
      <w:r w:rsidRPr="00BC16ED">
        <w:rPr>
          <w:sz w:val="28"/>
          <w:szCs w:val="28"/>
          <w:lang w:val="uk-UA"/>
        </w:rPr>
        <w:t xml:space="preserve">від сплати акцизного податку </w:t>
      </w:r>
      <w:r w:rsidR="005D4B81" w:rsidRPr="00BC16ED">
        <w:rPr>
          <w:sz w:val="28"/>
          <w:szCs w:val="28"/>
          <w:lang w:val="uk-UA"/>
        </w:rPr>
        <w:t xml:space="preserve">склала </w:t>
      </w:r>
      <w:r w:rsidRPr="00BC16ED">
        <w:rPr>
          <w:sz w:val="28"/>
          <w:szCs w:val="28"/>
          <w:lang w:val="uk-UA"/>
        </w:rPr>
        <w:t>5</w:t>
      </w:r>
      <w:r w:rsidR="005D4B81" w:rsidRPr="00BC16ED">
        <w:rPr>
          <w:sz w:val="28"/>
          <w:szCs w:val="28"/>
          <w:lang w:val="uk-UA"/>
        </w:rPr>
        <w:t> </w:t>
      </w:r>
      <w:r w:rsidRPr="00BC16ED">
        <w:rPr>
          <w:sz w:val="28"/>
          <w:szCs w:val="28"/>
          <w:lang w:val="uk-UA"/>
        </w:rPr>
        <w:t>629</w:t>
      </w:r>
      <w:r w:rsidR="005D4B81" w:rsidRPr="00BC16ED">
        <w:rPr>
          <w:sz w:val="28"/>
          <w:szCs w:val="28"/>
          <w:lang w:val="uk-UA"/>
        </w:rPr>
        <w:t> </w:t>
      </w:r>
      <w:r w:rsidRPr="00BC16ED">
        <w:rPr>
          <w:sz w:val="28"/>
          <w:szCs w:val="28"/>
          <w:lang w:val="uk-UA"/>
        </w:rPr>
        <w:t>704</w:t>
      </w:r>
      <w:r w:rsidR="005D4B81" w:rsidRPr="00BC16ED">
        <w:rPr>
          <w:sz w:val="28"/>
          <w:szCs w:val="28"/>
          <w:lang w:val="uk-UA"/>
        </w:rPr>
        <w:t>,</w:t>
      </w:r>
      <w:r w:rsidRPr="00BC16ED">
        <w:rPr>
          <w:sz w:val="28"/>
          <w:szCs w:val="28"/>
          <w:lang w:val="uk-UA"/>
        </w:rPr>
        <w:t>54</w:t>
      </w:r>
      <w:r w:rsidR="005D4B81" w:rsidRPr="00BC16ED">
        <w:rPr>
          <w:sz w:val="28"/>
          <w:szCs w:val="28"/>
          <w:lang w:val="uk-UA"/>
        </w:rPr>
        <w:t xml:space="preserve"> грн., а це на </w:t>
      </w:r>
      <w:r w:rsidRPr="00BC16ED">
        <w:rPr>
          <w:sz w:val="28"/>
          <w:szCs w:val="28"/>
          <w:lang w:val="uk-UA"/>
        </w:rPr>
        <w:t>15</w:t>
      </w:r>
      <w:r w:rsidR="005D4B81" w:rsidRPr="00BC16ED">
        <w:rPr>
          <w:sz w:val="28"/>
          <w:szCs w:val="28"/>
          <w:lang w:val="uk-UA"/>
        </w:rPr>
        <w:t> </w:t>
      </w:r>
      <w:r w:rsidRPr="00BC16ED">
        <w:rPr>
          <w:sz w:val="28"/>
          <w:szCs w:val="28"/>
          <w:lang w:val="uk-UA"/>
        </w:rPr>
        <w:t>984</w:t>
      </w:r>
      <w:r w:rsidR="005D4B81" w:rsidRPr="00BC16ED">
        <w:rPr>
          <w:sz w:val="28"/>
          <w:szCs w:val="28"/>
          <w:lang w:val="uk-UA"/>
        </w:rPr>
        <w:t>,</w:t>
      </w:r>
      <w:r w:rsidRPr="00BC16ED">
        <w:rPr>
          <w:sz w:val="28"/>
          <w:szCs w:val="28"/>
          <w:lang w:val="uk-UA"/>
        </w:rPr>
        <w:t>54</w:t>
      </w:r>
      <w:r w:rsidR="005D4B81" w:rsidRPr="00BC16ED">
        <w:rPr>
          <w:sz w:val="28"/>
          <w:szCs w:val="28"/>
          <w:lang w:val="uk-UA"/>
        </w:rPr>
        <w:t xml:space="preserve"> грн. або </w:t>
      </w:r>
      <w:r w:rsidR="009942BC" w:rsidRPr="00BC16ED">
        <w:rPr>
          <w:sz w:val="28"/>
          <w:szCs w:val="28"/>
          <w:lang w:val="uk-UA"/>
        </w:rPr>
        <w:t>0</w:t>
      </w:r>
      <w:r w:rsidR="005D4B81" w:rsidRPr="00BC16ED">
        <w:rPr>
          <w:sz w:val="28"/>
          <w:szCs w:val="28"/>
          <w:lang w:val="uk-UA"/>
        </w:rPr>
        <w:t>,</w:t>
      </w:r>
      <w:r w:rsidR="009942BC" w:rsidRPr="00BC16ED">
        <w:rPr>
          <w:sz w:val="28"/>
          <w:szCs w:val="28"/>
          <w:lang w:val="uk-UA"/>
        </w:rPr>
        <w:t>28</w:t>
      </w:r>
      <w:r w:rsidR="005D4B81" w:rsidRPr="00BC16ED">
        <w:rPr>
          <w:sz w:val="28"/>
          <w:szCs w:val="28"/>
          <w:lang w:val="uk-UA"/>
        </w:rPr>
        <w:t xml:space="preserve">% більше відносно уточненого планового показника. </w:t>
      </w:r>
      <w:r w:rsidR="00C008F4" w:rsidRPr="00BC16ED">
        <w:rPr>
          <w:sz w:val="28"/>
          <w:szCs w:val="28"/>
          <w:lang w:val="uk-UA"/>
        </w:rPr>
        <w:t xml:space="preserve">Порівнюючи з аналогічним періодом 2023 року, спостерігається збільшення надходжень від податку на 1 395 398,03 грн. або на 32,95%. </w:t>
      </w:r>
      <w:r w:rsidR="005D4B81" w:rsidRPr="00BC16ED">
        <w:rPr>
          <w:sz w:val="28"/>
          <w:szCs w:val="28"/>
          <w:lang w:val="uk-UA"/>
        </w:rPr>
        <w:t>Цей податок включає в себе:</w:t>
      </w:r>
    </w:p>
    <w:p w:rsidR="005D4B81" w:rsidRPr="00BC16ED" w:rsidRDefault="005D4B81" w:rsidP="005D4B81">
      <w:pPr>
        <w:pStyle w:val="af1"/>
        <w:ind w:firstLine="851"/>
        <w:jc w:val="both"/>
        <w:rPr>
          <w:sz w:val="28"/>
          <w:szCs w:val="28"/>
          <w:lang w:val="uk-UA"/>
        </w:rPr>
      </w:pPr>
      <w:r w:rsidRPr="00BC16ED">
        <w:rPr>
          <w:sz w:val="28"/>
          <w:szCs w:val="28"/>
          <w:lang w:val="uk-UA"/>
        </w:rPr>
        <w:t>- акцизний податок з вироблених в Україні підакцизних товарів (продукції), зокрема пального, надходження від якого за січень-</w:t>
      </w:r>
      <w:r w:rsidR="009942BC" w:rsidRPr="00BC16ED">
        <w:rPr>
          <w:sz w:val="28"/>
          <w:szCs w:val="28"/>
          <w:lang w:val="uk-UA"/>
        </w:rPr>
        <w:t>березень</w:t>
      </w:r>
      <w:r w:rsidRPr="00BC16ED">
        <w:rPr>
          <w:sz w:val="28"/>
          <w:szCs w:val="28"/>
          <w:lang w:val="uk-UA"/>
        </w:rPr>
        <w:t xml:space="preserve"> 2024 року склали </w:t>
      </w:r>
      <w:r w:rsidR="009942BC" w:rsidRPr="00BC16ED">
        <w:rPr>
          <w:sz w:val="28"/>
          <w:szCs w:val="28"/>
          <w:lang w:val="uk-UA"/>
        </w:rPr>
        <w:t>405</w:t>
      </w:r>
      <w:r w:rsidRPr="00BC16ED">
        <w:rPr>
          <w:sz w:val="28"/>
          <w:szCs w:val="28"/>
          <w:lang w:val="uk-UA"/>
        </w:rPr>
        <w:t> </w:t>
      </w:r>
      <w:r w:rsidR="009942BC" w:rsidRPr="00BC16ED">
        <w:rPr>
          <w:sz w:val="28"/>
          <w:szCs w:val="28"/>
          <w:lang w:val="uk-UA"/>
        </w:rPr>
        <w:t>445</w:t>
      </w:r>
      <w:r w:rsidRPr="00BC16ED">
        <w:rPr>
          <w:sz w:val="28"/>
          <w:szCs w:val="28"/>
          <w:lang w:val="uk-UA"/>
        </w:rPr>
        <w:t>,</w:t>
      </w:r>
      <w:r w:rsidR="009942BC" w:rsidRPr="00BC16ED">
        <w:rPr>
          <w:sz w:val="28"/>
          <w:szCs w:val="28"/>
          <w:lang w:val="uk-UA"/>
        </w:rPr>
        <w:t>67</w:t>
      </w:r>
      <w:r w:rsidRPr="00BC16ED">
        <w:rPr>
          <w:sz w:val="28"/>
          <w:szCs w:val="28"/>
          <w:lang w:val="uk-UA"/>
        </w:rPr>
        <w:t xml:space="preserve"> грн., що становить 5</w:t>
      </w:r>
      <w:r w:rsidR="009942BC" w:rsidRPr="00BC16ED">
        <w:rPr>
          <w:sz w:val="28"/>
          <w:szCs w:val="28"/>
          <w:lang w:val="uk-UA"/>
        </w:rPr>
        <w:t>1</w:t>
      </w:r>
      <w:r w:rsidRPr="00BC16ED">
        <w:rPr>
          <w:sz w:val="28"/>
          <w:szCs w:val="28"/>
          <w:lang w:val="uk-UA"/>
        </w:rPr>
        <w:t>,</w:t>
      </w:r>
      <w:r w:rsidR="009942BC" w:rsidRPr="00BC16ED">
        <w:rPr>
          <w:sz w:val="28"/>
          <w:szCs w:val="28"/>
          <w:lang w:val="uk-UA"/>
        </w:rPr>
        <w:t>96</w:t>
      </w:r>
      <w:r w:rsidRPr="00BC16ED">
        <w:rPr>
          <w:sz w:val="28"/>
          <w:szCs w:val="28"/>
          <w:lang w:val="uk-UA"/>
        </w:rPr>
        <w:t xml:space="preserve">% та на </w:t>
      </w:r>
      <w:r w:rsidR="009942BC" w:rsidRPr="00BC16ED">
        <w:rPr>
          <w:sz w:val="28"/>
          <w:szCs w:val="28"/>
          <w:lang w:val="uk-UA"/>
        </w:rPr>
        <w:t>374</w:t>
      </w:r>
      <w:r w:rsidRPr="00BC16ED">
        <w:rPr>
          <w:sz w:val="28"/>
          <w:szCs w:val="28"/>
          <w:lang w:val="uk-UA"/>
        </w:rPr>
        <w:t> </w:t>
      </w:r>
      <w:r w:rsidR="009942BC" w:rsidRPr="00BC16ED">
        <w:rPr>
          <w:sz w:val="28"/>
          <w:szCs w:val="28"/>
          <w:lang w:val="uk-UA"/>
        </w:rPr>
        <w:t>854</w:t>
      </w:r>
      <w:r w:rsidRPr="00BC16ED">
        <w:rPr>
          <w:sz w:val="28"/>
          <w:szCs w:val="28"/>
          <w:lang w:val="uk-UA"/>
        </w:rPr>
        <w:t>,</w:t>
      </w:r>
      <w:r w:rsidR="009942BC" w:rsidRPr="00BC16ED">
        <w:rPr>
          <w:sz w:val="28"/>
          <w:szCs w:val="28"/>
          <w:lang w:val="uk-UA"/>
        </w:rPr>
        <w:t>33</w:t>
      </w:r>
      <w:r w:rsidRPr="00BC16ED">
        <w:rPr>
          <w:sz w:val="28"/>
          <w:szCs w:val="28"/>
          <w:lang w:val="uk-UA"/>
        </w:rPr>
        <w:t xml:space="preserve"> грн. менше від планового </w:t>
      </w:r>
      <w:r w:rsidRPr="00BC16ED">
        <w:rPr>
          <w:sz w:val="28"/>
          <w:szCs w:val="28"/>
          <w:lang w:val="uk-UA"/>
        </w:rPr>
        <w:lastRenderedPageBreak/>
        <w:t>показника звітного періоду</w:t>
      </w:r>
      <w:r w:rsidR="009942BC" w:rsidRPr="00BC16ED">
        <w:rPr>
          <w:sz w:val="28"/>
          <w:szCs w:val="28"/>
          <w:lang w:val="uk-UA"/>
        </w:rPr>
        <w:t>, але 144,65% та на 125 143,79 грн. більше в порівнянні з аналогічним періодом минулого року</w:t>
      </w:r>
      <w:r w:rsidRPr="00BC16ED">
        <w:rPr>
          <w:sz w:val="28"/>
          <w:szCs w:val="28"/>
          <w:lang w:val="uk-UA"/>
        </w:rPr>
        <w:t>;</w:t>
      </w:r>
    </w:p>
    <w:p w:rsidR="005D4B81" w:rsidRPr="00BC16ED" w:rsidRDefault="005D4B81" w:rsidP="005D4B81">
      <w:pPr>
        <w:pStyle w:val="af1"/>
        <w:ind w:firstLine="851"/>
        <w:jc w:val="both"/>
        <w:rPr>
          <w:sz w:val="28"/>
          <w:szCs w:val="28"/>
          <w:lang w:val="uk-UA"/>
        </w:rPr>
      </w:pPr>
      <w:r w:rsidRPr="00BC16ED">
        <w:rPr>
          <w:sz w:val="28"/>
          <w:szCs w:val="28"/>
          <w:lang w:val="uk-UA"/>
        </w:rPr>
        <w:t xml:space="preserve">- акцизний податок з ввезених на митну територію України підакцизних товарів (продукції), зокрема пального, від якого надійшло до місцевого бюджету </w:t>
      </w:r>
      <w:r w:rsidR="0017343E" w:rsidRPr="00BC16ED">
        <w:rPr>
          <w:sz w:val="28"/>
          <w:szCs w:val="28"/>
          <w:lang w:val="uk-UA"/>
        </w:rPr>
        <w:t>2</w:t>
      </w:r>
      <w:r w:rsidRPr="00BC16ED">
        <w:rPr>
          <w:sz w:val="28"/>
          <w:szCs w:val="28"/>
          <w:lang w:val="uk-UA"/>
        </w:rPr>
        <w:t> </w:t>
      </w:r>
      <w:r w:rsidR="0017343E" w:rsidRPr="00BC16ED">
        <w:rPr>
          <w:sz w:val="28"/>
          <w:szCs w:val="28"/>
          <w:lang w:val="uk-UA"/>
        </w:rPr>
        <w:t>302</w:t>
      </w:r>
      <w:r w:rsidRPr="00BC16ED">
        <w:rPr>
          <w:sz w:val="28"/>
          <w:szCs w:val="28"/>
          <w:lang w:val="uk-UA"/>
        </w:rPr>
        <w:t> </w:t>
      </w:r>
      <w:r w:rsidR="0017343E" w:rsidRPr="00BC16ED">
        <w:rPr>
          <w:sz w:val="28"/>
          <w:szCs w:val="28"/>
          <w:lang w:val="uk-UA"/>
        </w:rPr>
        <w:t>812</w:t>
      </w:r>
      <w:r w:rsidRPr="00BC16ED">
        <w:rPr>
          <w:sz w:val="28"/>
          <w:szCs w:val="28"/>
          <w:lang w:val="uk-UA"/>
        </w:rPr>
        <w:t>,</w:t>
      </w:r>
      <w:r w:rsidR="0017343E" w:rsidRPr="00BC16ED">
        <w:rPr>
          <w:sz w:val="28"/>
          <w:szCs w:val="28"/>
          <w:lang w:val="uk-UA"/>
        </w:rPr>
        <w:t>36</w:t>
      </w:r>
      <w:r w:rsidRPr="00BC16ED">
        <w:rPr>
          <w:sz w:val="28"/>
          <w:szCs w:val="28"/>
          <w:lang w:val="uk-UA"/>
        </w:rPr>
        <w:t xml:space="preserve"> грн., </w:t>
      </w:r>
      <w:r w:rsidR="0017343E" w:rsidRPr="00BC16ED">
        <w:rPr>
          <w:sz w:val="28"/>
          <w:szCs w:val="28"/>
          <w:lang w:val="uk-UA"/>
        </w:rPr>
        <w:t xml:space="preserve">що </w:t>
      </w:r>
      <w:r w:rsidRPr="00BC16ED">
        <w:rPr>
          <w:sz w:val="28"/>
          <w:szCs w:val="28"/>
          <w:lang w:val="uk-UA"/>
        </w:rPr>
        <w:t>становить 9</w:t>
      </w:r>
      <w:r w:rsidR="0017343E" w:rsidRPr="00BC16ED">
        <w:rPr>
          <w:sz w:val="28"/>
          <w:szCs w:val="28"/>
          <w:lang w:val="uk-UA"/>
        </w:rPr>
        <w:t>6</w:t>
      </w:r>
      <w:r w:rsidRPr="00BC16ED">
        <w:rPr>
          <w:sz w:val="28"/>
          <w:szCs w:val="28"/>
          <w:lang w:val="uk-UA"/>
        </w:rPr>
        <w:t>,</w:t>
      </w:r>
      <w:r w:rsidR="0017343E" w:rsidRPr="00BC16ED">
        <w:rPr>
          <w:sz w:val="28"/>
          <w:szCs w:val="28"/>
          <w:lang w:val="uk-UA"/>
        </w:rPr>
        <w:t>54</w:t>
      </w:r>
      <w:r w:rsidRPr="00BC16ED">
        <w:rPr>
          <w:sz w:val="28"/>
          <w:szCs w:val="28"/>
          <w:lang w:val="uk-UA"/>
        </w:rPr>
        <w:t>%</w:t>
      </w:r>
      <w:r w:rsidR="0017343E" w:rsidRPr="00BC16ED">
        <w:rPr>
          <w:sz w:val="28"/>
          <w:szCs w:val="28"/>
          <w:lang w:val="uk-UA"/>
        </w:rPr>
        <w:t xml:space="preserve"> (-82 607,64 грн.) від запланованого та 138,63% (+641 674,45 грн.) від фактичних надходжень за три місяці 2023 року;</w:t>
      </w:r>
    </w:p>
    <w:p w:rsidR="005D4B81" w:rsidRPr="00BC16ED" w:rsidRDefault="005D4B81" w:rsidP="005D4B81">
      <w:pPr>
        <w:pStyle w:val="af1"/>
        <w:ind w:firstLine="851"/>
        <w:jc w:val="both"/>
        <w:rPr>
          <w:sz w:val="28"/>
          <w:szCs w:val="28"/>
          <w:lang w:val="uk-UA"/>
        </w:rPr>
      </w:pPr>
      <w:r w:rsidRPr="00BC16ED">
        <w:rPr>
          <w:sz w:val="28"/>
          <w:szCs w:val="28"/>
          <w:lang w:val="uk-UA"/>
        </w:rPr>
        <w:t xml:space="preserve">-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w:t>
      </w:r>
      <w:r w:rsidR="0041010D" w:rsidRPr="00BC16ED">
        <w:rPr>
          <w:sz w:val="28"/>
          <w:szCs w:val="28"/>
          <w:lang w:val="uk-UA"/>
        </w:rPr>
        <w:t xml:space="preserve">надходження від якого </w:t>
      </w:r>
      <w:r w:rsidRPr="00BC16ED">
        <w:rPr>
          <w:sz w:val="28"/>
          <w:szCs w:val="28"/>
          <w:lang w:val="uk-UA"/>
        </w:rPr>
        <w:t>за звітний період скла</w:t>
      </w:r>
      <w:r w:rsidR="0041010D" w:rsidRPr="00BC16ED">
        <w:rPr>
          <w:sz w:val="28"/>
          <w:szCs w:val="28"/>
          <w:lang w:val="uk-UA"/>
        </w:rPr>
        <w:t>ли</w:t>
      </w:r>
      <w:r w:rsidRPr="00BC16ED">
        <w:rPr>
          <w:sz w:val="28"/>
          <w:szCs w:val="28"/>
          <w:lang w:val="uk-UA"/>
        </w:rPr>
        <w:t xml:space="preserve"> </w:t>
      </w:r>
      <w:r w:rsidR="00FE0E59" w:rsidRPr="00BC16ED">
        <w:rPr>
          <w:sz w:val="28"/>
          <w:szCs w:val="28"/>
          <w:lang w:val="uk-UA"/>
        </w:rPr>
        <w:t>1</w:t>
      </w:r>
      <w:r w:rsidRPr="00BC16ED">
        <w:rPr>
          <w:sz w:val="28"/>
          <w:szCs w:val="28"/>
          <w:lang w:val="uk-UA"/>
        </w:rPr>
        <w:t> </w:t>
      </w:r>
      <w:r w:rsidR="00FE0E59" w:rsidRPr="00BC16ED">
        <w:rPr>
          <w:sz w:val="28"/>
          <w:szCs w:val="28"/>
          <w:lang w:val="uk-UA"/>
        </w:rPr>
        <w:t>550</w:t>
      </w:r>
      <w:r w:rsidRPr="00BC16ED">
        <w:rPr>
          <w:sz w:val="28"/>
          <w:szCs w:val="28"/>
          <w:lang w:val="uk-UA"/>
        </w:rPr>
        <w:t> </w:t>
      </w:r>
      <w:r w:rsidR="00FE0E59" w:rsidRPr="00BC16ED">
        <w:rPr>
          <w:sz w:val="28"/>
          <w:szCs w:val="28"/>
          <w:lang w:val="uk-UA"/>
        </w:rPr>
        <w:t>174</w:t>
      </w:r>
      <w:r w:rsidRPr="00BC16ED">
        <w:rPr>
          <w:sz w:val="28"/>
          <w:szCs w:val="28"/>
          <w:lang w:val="uk-UA"/>
        </w:rPr>
        <w:t>,</w:t>
      </w:r>
      <w:r w:rsidR="00FE0E59" w:rsidRPr="00BC16ED">
        <w:rPr>
          <w:sz w:val="28"/>
          <w:szCs w:val="28"/>
          <w:lang w:val="uk-UA"/>
        </w:rPr>
        <w:t>42</w:t>
      </w:r>
      <w:r w:rsidRPr="00BC16ED">
        <w:rPr>
          <w:sz w:val="28"/>
          <w:szCs w:val="28"/>
          <w:lang w:val="uk-UA"/>
        </w:rPr>
        <w:t xml:space="preserve"> грн., що становить 1</w:t>
      </w:r>
      <w:r w:rsidR="0053213C" w:rsidRPr="00BC16ED">
        <w:rPr>
          <w:sz w:val="28"/>
          <w:szCs w:val="28"/>
          <w:lang w:val="uk-UA"/>
        </w:rPr>
        <w:t>1</w:t>
      </w:r>
      <w:r w:rsidR="00FE0E59" w:rsidRPr="00BC16ED">
        <w:rPr>
          <w:sz w:val="28"/>
          <w:szCs w:val="28"/>
          <w:lang w:val="uk-UA"/>
        </w:rPr>
        <w:t>8</w:t>
      </w:r>
      <w:r w:rsidRPr="00BC16ED">
        <w:rPr>
          <w:sz w:val="28"/>
          <w:szCs w:val="28"/>
          <w:lang w:val="uk-UA"/>
        </w:rPr>
        <w:t>,</w:t>
      </w:r>
      <w:r w:rsidR="00FE0E59" w:rsidRPr="00BC16ED">
        <w:rPr>
          <w:sz w:val="28"/>
          <w:szCs w:val="28"/>
          <w:lang w:val="uk-UA"/>
        </w:rPr>
        <w:t>88</w:t>
      </w:r>
      <w:r w:rsidRPr="00BC16ED">
        <w:rPr>
          <w:sz w:val="28"/>
          <w:szCs w:val="28"/>
          <w:lang w:val="uk-UA"/>
        </w:rPr>
        <w:t xml:space="preserve">% </w:t>
      </w:r>
      <w:r w:rsidR="00FE0E59" w:rsidRPr="00BC16ED">
        <w:rPr>
          <w:sz w:val="28"/>
          <w:szCs w:val="28"/>
          <w:lang w:val="uk-UA"/>
        </w:rPr>
        <w:t xml:space="preserve">(+246 174,42 грн.) </w:t>
      </w:r>
      <w:r w:rsidRPr="00BC16ED">
        <w:rPr>
          <w:sz w:val="28"/>
          <w:szCs w:val="28"/>
          <w:lang w:val="uk-UA"/>
        </w:rPr>
        <w:t xml:space="preserve">від планових надходжень </w:t>
      </w:r>
      <w:r w:rsidR="0053213C" w:rsidRPr="00BC16ED">
        <w:rPr>
          <w:sz w:val="28"/>
          <w:szCs w:val="28"/>
          <w:lang w:val="uk-UA"/>
        </w:rPr>
        <w:t>та 1</w:t>
      </w:r>
      <w:r w:rsidR="00FE0E59" w:rsidRPr="00BC16ED">
        <w:rPr>
          <w:sz w:val="28"/>
          <w:szCs w:val="28"/>
          <w:lang w:val="uk-UA"/>
        </w:rPr>
        <w:t>44</w:t>
      </w:r>
      <w:r w:rsidR="0053213C" w:rsidRPr="00BC16ED">
        <w:rPr>
          <w:sz w:val="28"/>
          <w:szCs w:val="28"/>
          <w:lang w:val="uk-UA"/>
        </w:rPr>
        <w:t>,</w:t>
      </w:r>
      <w:r w:rsidR="00FE0E59" w:rsidRPr="00BC16ED">
        <w:rPr>
          <w:sz w:val="28"/>
          <w:szCs w:val="28"/>
          <w:lang w:val="uk-UA"/>
        </w:rPr>
        <w:t>8</w:t>
      </w:r>
      <w:r w:rsidR="0053213C" w:rsidRPr="00BC16ED">
        <w:rPr>
          <w:sz w:val="28"/>
          <w:szCs w:val="28"/>
          <w:lang w:val="uk-UA"/>
        </w:rPr>
        <w:t>1% (+</w:t>
      </w:r>
      <w:r w:rsidR="00FE0E59" w:rsidRPr="00BC16ED">
        <w:rPr>
          <w:sz w:val="28"/>
          <w:szCs w:val="28"/>
          <w:lang w:val="uk-UA"/>
        </w:rPr>
        <w:t>479</w:t>
      </w:r>
      <w:r w:rsidR="0053213C" w:rsidRPr="00BC16ED">
        <w:rPr>
          <w:sz w:val="28"/>
          <w:szCs w:val="28"/>
          <w:lang w:val="uk-UA"/>
        </w:rPr>
        <w:t> </w:t>
      </w:r>
      <w:r w:rsidR="00FE0E59" w:rsidRPr="00BC16ED">
        <w:rPr>
          <w:sz w:val="28"/>
          <w:szCs w:val="28"/>
          <w:lang w:val="uk-UA"/>
        </w:rPr>
        <w:t>655</w:t>
      </w:r>
      <w:r w:rsidR="0053213C" w:rsidRPr="00BC16ED">
        <w:rPr>
          <w:sz w:val="28"/>
          <w:szCs w:val="28"/>
          <w:lang w:val="uk-UA"/>
        </w:rPr>
        <w:t>,</w:t>
      </w:r>
      <w:r w:rsidR="00FE0E59" w:rsidRPr="00BC16ED">
        <w:rPr>
          <w:sz w:val="28"/>
          <w:szCs w:val="28"/>
          <w:lang w:val="uk-UA"/>
        </w:rPr>
        <w:t>4</w:t>
      </w:r>
      <w:r w:rsidR="0053213C" w:rsidRPr="00BC16ED">
        <w:rPr>
          <w:sz w:val="28"/>
          <w:szCs w:val="28"/>
          <w:lang w:val="uk-UA"/>
        </w:rPr>
        <w:t xml:space="preserve">9 грн.) від </w:t>
      </w:r>
      <w:r w:rsidR="00FE0E59" w:rsidRPr="00BC16ED">
        <w:rPr>
          <w:sz w:val="28"/>
          <w:szCs w:val="28"/>
          <w:lang w:val="uk-UA"/>
        </w:rPr>
        <w:t>фактичних за звітний період 2023 року</w:t>
      </w:r>
      <w:r w:rsidRPr="00BC16ED">
        <w:rPr>
          <w:sz w:val="28"/>
          <w:szCs w:val="28"/>
          <w:lang w:val="uk-UA"/>
        </w:rPr>
        <w:t>;</w:t>
      </w:r>
    </w:p>
    <w:p w:rsidR="005D4B81" w:rsidRPr="00BC16ED" w:rsidRDefault="005D4B81" w:rsidP="005D4B81">
      <w:pPr>
        <w:pStyle w:val="af1"/>
        <w:ind w:firstLine="851"/>
        <w:jc w:val="both"/>
        <w:rPr>
          <w:sz w:val="28"/>
          <w:szCs w:val="28"/>
          <w:lang w:val="uk-UA"/>
        </w:rPr>
      </w:pPr>
      <w:r w:rsidRPr="00BC16ED">
        <w:rPr>
          <w:sz w:val="28"/>
          <w:szCs w:val="28"/>
          <w:lang w:val="uk-UA"/>
        </w:rPr>
        <w:t xml:space="preserve">-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сума надходжень якого за </w:t>
      </w:r>
      <w:r w:rsidR="00FE0E59" w:rsidRPr="00BC16ED">
        <w:rPr>
          <w:sz w:val="28"/>
          <w:szCs w:val="28"/>
          <w:lang w:val="uk-UA"/>
        </w:rPr>
        <w:t>три</w:t>
      </w:r>
      <w:r w:rsidRPr="00BC16ED">
        <w:rPr>
          <w:sz w:val="28"/>
          <w:szCs w:val="28"/>
          <w:lang w:val="uk-UA"/>
        </w:rPr>
        <w:t xml:space="preserve"> місяці 2024 року збільшилася на </w:t>
      </w:r>
      <w:r w:rsidR="009361B3" w:rsidRPr="00BC16ED">
        <w:rPr>
          <w:sz w:val="28"/>
          <w:szCs w:val="28"/>
          <w:lang w:val="uk-UA"/>
        </w:rPr>
        <w:t xml:space="preserve">227 272,09 грн. </w:t>
      </w:r>
      <w:r w:rsidRPr="00BC16ED">
        <w:rPr>
          <w:sz w:val="28"/>
          <w:szCs w:val="28"/>
          <w:lang w:val="uk-UA"/>
        </w:rPr>
        <w:t xml:space="preserve">і становить </w:t>
      </w:r>
      <w:r w:rsidR="009361B3" w:rsidRPr="00BC16ED">
        <w:rPr>
          <w:sz w:val="28"/>
          <w:szCs w:val="28"/>
          <w:lang w:val="uk-UA"/>
        </w:rPr>
        <w:t>1 371</w:t>
      </w:r>
      <w:r w:rsidRPr="00BC16ED">
        <w:rPr>
          <w:sz w:val="28"/>
          <w:szCs w:val="28"/>
          <w:lang w:val="uk-UA"/>
        </w:rPr>
        <w:t> </w:t>
      </w:r>
      <w:r w:rsidR="009361B3" w:rsidRPr="00BC16ED">
        <w:rPr>
          <w:sz w:val="28"/>
          <w:szCs w:val="28"/>
          <w:lang w:val="uk-UA"/>
        </w:rPr>
        <w:t>272</w:t>
      </w:r>
      <w:r w:rsidRPr="00BC16ED">
        <w:rPr>
          <w:sz w:val="28"/>
          <w:szCs w:val="28"/>
          <w:lang w:val="uk-UA"/>
        </w:rPr>
        <w:t>,09 грн. або 1</w:t>
      </w:r>
      <w:r w:rsidR="009361B3" w:rsidRPr="00BC16ED">
        <w:rPr>
          <w:sz w:val="28"/>
          <w:szCs w:val="28"/>
          <w:lang w:val="uk-UA"/>
        </w:rPr>
        <w:t>19</w:t>
      </w:r>
      <w:r w:rsidRPr="00BC16ED">
        <w:rPr>
          <w:sz w:val="28"/>
          <w:szCs w:val="28"/>
          <w:lang w:val="uk-UA"/>
        </w:rPr>
        <w:t>,</w:t>
      </w:r>
      <w:r w:rsidR="009361B3" w:rsidRPr="00BC16ED">
        <w:rPr>
          <w:sz w:val="28"/>
          <w:szCs w:val="28"/>
          <w:lang w:val="uk-UA"/>
        </w:rPr>
        <w:t>87</w:t>
      </w:r>
      <w:r w:rsidRPr="00BC16ED">
        <w:rPr>
          <w:sz w:val="28"/>
          <w:szCs w:val="28"/>
          <w:lang w:val="uk-UA"/>
        </w:rPr>
        <w:t xml:space="preserve">% від плану </w:t>
      </w:r>
      <w:r w:rsidR="009361B3" w:rsidRPr="00BC16ED">
        <w:rPr>
          <w:sz w:val="28"/>
          <w:szCs w:val="28"/>
          <w:lang w:val="uk-UA"/>
        </w:rPr>
        <w:t>н</w:t>
      </w:r>
      <w:r w:rsidRPr="00BC16ED">
        <w:rPr>
          <w:sz w:val="28"/>
          <w:szCs w:val="28"/>
          <w:lang w:val="uk-UA"/>
        </w:rPr>
        <w:t>а цей період</w:t>
      </w:r>
      <w:r w:rsidR="009361B3" w:rsidRPr="00BC16ED">
        <w:rPr>
          <w:sz w:val="28"/>
          <w:szCs w:val="28"/>
          <w:lang w:val="uk-UA"/>
        </w:rPr>
        <w:t>, а в порівнянні минулим роком – сума надходжень збільшилася на 148 924,30 грн. або на 12,18%</w:t>
      </w:r>
      <w:r w:rsidRPr="00BC16ED">
        <w:rPr>
          <w:sz w:val="28"/>
          <w:szCs w:val="28"/>
          <w:lang w:val="uk-UA"/>
        </w:rPr>
        <w:t>.</w:t>
      </w:r>
    </w:p>
    <w:p w:rsidR="00CE3D05" w:rsidRPr="00BC16ED" w:rsidRDefault="00CE3D05" w:rsidP="005D4B81">
      <w:pPr>
        <w:pStyle w:val="af1"/>
        <w:ind w:firstLine="851"/>
        <w:jc w:val="both"/>
        <w:rPr>
          <w:sz w:val="28"/>
          <w:szCs w:val="28"/>
          <w:lang w:val="uk-UA"/>
        </w:rPr>
      </w:pPr>
      <w:r w:rsidRPr="00BC16ED">
        <w:rPr>
          <w:sz w:val="28"/>
          <w:szCs w:val="28"/>
          <w:lang w:val="uk-UA"/>
        </w:rPr>
        <w:t xml:space="preserve">Найбільшими </w:t>
      </w:r>
      <w:r w:rsidRPr="00BC16ED">
        <w:rPr>
          <w:color w:val="0D0D0D"/>
          <w:sz w:val="28"/>
          <w:szCs w:val="28"/>
          <w:lang w:val="uk-UA"/>
        </w:rPr>
        <w:t xml:space="preserve">платниками акцизного податку з реалізації </w:t>
      </w:r>
      <w:proofErr w:type="spellStart"/>
      <w:r w:rsidRPr="00BC16ED">
        <w:rPr>
          <w:color w:val="0D0D0D"/>
          <w:sz w:val="28"/>
          <w:szCs w:val="28"/>
          <w:lang w:val="uk-UA"/>
        </w:rPr>
        <w:t>суб’єктими</w:t>
      </w:r>
      <w:proofErr w:type="spellEnd"/>
      <w:r w:rsidRPr="00BC16ED">
        <w:rPr>
          <w:color w:val="0D0D0D"/>
          <w:sz w:val="28"/>
          <w:szCs w:val="28"/>
          <w:lang w:val="uk-UA"/>
        </w:rPr>
        <w:t xml:space="preserve"> господарювання роздрібної торгівлі підакцизних товарів у І кварталі 2024 року є: ТОВ «</w:t>
      </w:r>
      <w:proofErr w:type="spellStart"/>
      <w:r w:rsidRPr="00BC16ED">
        <w:rPr>
          <w:color w:val="0D0D0D"/>
          <w:sz w:val="28"/>
          <w:szCs w:val="28"/>
          <w:lang w:val="uk-UA"/>
        </w:rPr>
        <w:t>АТБ-Маркет</w:t>
      </w:r>
      <w:proofErr w:type="spellEnd"/>
      <w:r w:rsidRPr="00BC16ED">
        <w:rPr>
          <w:color w:val="0D0D0D"/>
          <w:sz w:val="28"/>
          <w:szCs w:val="28"/>
          <w:lang w:val="uk-UA"/>
        </w:rPr>
        <w:t>», ТОВ «Фора», ТОВ «Торговий дім «</w:t>
      </w:r>
      <w:proofErr w:type="spellStart"/>
      <w:r w:rsidRPr="00BC16ED">
        <w:rPr>
          <w:color w:val="0D0D0D"/>
          <w:sz w:val="28"/>
          <w:szCs w:val="28"/>
          <w:lang w:val="uk-UA"/>
        </w:rPr>
        <w:t>Аванта</w:t>
      </w:r>
      <w:proofErr w:type="spellEnd"/>
      <w:r w:rsidRPr="00BC16ED">
        <w:rPr>
          <w:color w:val="0D0D0D"/>
          <w:sz w:val="28"/>
          <w:szCs w:val="28"/>
          <w:lang w:val="uk-UA"/>
        </w:rPr>
        <w:t>», ТОВ «ЕКО», ТОВ «</w:t>
      </w:r>
      <w:proofErr w:type="spellStart"/>
      <w:r w:rsidRPr="00BC16ED">
        <w:rPr>
          <w:color w:val="0D0D0D"/>
          <w:sz w:val="28"/>
          <w:szCs w:val="28"/>
          <w:lang w:val="uk-UA"/>
        </w:rPr>
        <w:t>ЛК-Транс</w:t>
      </w:r>
      <w:proofErr w:type="spellEnd"/>
      <w:r w:rsidRPr="00BC16ED">
        <w:rPr>
          <w:color w:val="0D0D0D"/>
          <w:sz w:val="28"/>
          <w:szCs w:val="28"/>
          <w:lang w:val="uk-UA"/>
        </w:rPr>
        <w:t>».</w:t>
      </w:r>
    </w:p>
    <w:p w:rsidR="00C9429A" w:rsidRPr="00BC16ED" w:rsidRDefault="00C9429A" w:rsidP="00E90D27">
      <w:pPr>
        <w:pStyle w:val="a3"/>
        <w:tabs>
          <w:tab w:val="left" w:pos="0"/>
        </w:tabs>
        <w:spacing w:before="60" w:after="60"/>
        <w:ind w:right="-5" w:firstLine="0"/>
        <w:jc w:val="center"/>
        <w:rPr>
          <w:b/>
          <w:caps/>
          <w:szCs w:val="28"/>
        </w:rPr>
      </w:pPr>
      <w:r w:rsidRPr="00BC16ED">
        <w:rPr>
          <w:b/>
          <w:caps/>
          <w:szCs w:val="28"/>
        </w:rPr>
        <w:t xml:space="preserve">Місцеві податки </w:t>
      </w:r>
      <w:r w:rsidR="00E90D27" w:rsidRPr="00BC16ED">
        <w:rPr>
          <w:b/>
          <w:caps/>
          <w:szCs w:val="28"/>
        </w:rPr>
        <w:t>та</w:t>
      </w:r>
      <w:r w:rsidRPr="00BC16ED">
        <w:rPr>
          <w:b/>
          <w:caps/>
          <w:szCs w:val="28"/>
        </w:rPr>
        <w:t xml:space="preserve"> збори</w:t>
      </w:r>
    </w:p>
    <w:p w:rsidR="00CA1BEF" w:rsidRPr="00BC16ED" w:rsidRDefault="00CA1BEF" w:rsidP="00CA1BEF">
      <w:pPr>
        <w:ind w:firstLine="851"/>
        <w:jc w:val="both"/>
        <w:rPr>
          <w:bCs/>
          <w:sz w:val="28"/>
          <w:szCs w:val="28"/>
        </w:rPr>
      </w:pPr>
      <w:r w:rsidRPr="00BC16ED">
        <w:rPr>
          <w:bCs/>
          <w:sz w:val="28"/>
          <w:szCs w:val="28"/>
        </w:rPr>
        <w:t xml:space="preserve">Адміністрування місцевих податків і зборів на сьогоднішній день здійснюється відповідно до норм Податкового кодексу України, а також </w:t>
      </w:r>
      <w:r w:rsidRPr="00BC16ED">
        <w:rPr>
          <w:iCs/>
          <w:color w:val="000000"/>
          <w:sz w:val="28"/>
          <w:szCs w:val="28"/>
        </w:rPr>
        <w:t>рішень Переяславської міської ради від 17.06.2021 №03-12-VIII «Про встановлення ставок місцевих податків і зборів в межах Переяславської міської територіальної громади на 2022 рік», від 19.01.2023 року №06-44-VIІI «Про внесення змін до додатку 2 рішення Переяславської міської ради «Про встановлення ставок місцевих податків і зборів в межах Переяславської міської територіальної громади на 2022 рік» від 17.06.2021 №03-12-VIII» та від 22.06.2023 №01-56- VIII «Про внесення змін до рішення міської ради від 17.06.2021 №03-12-VIII «Про встановлення ставок місцевих податків і зборів в межах Переяславської міської територіальної громади на 2022 рік».</w:t>
      </w:r>
    </w:p>
    <w:p w:rsidR="00CA1BEF" w:rsidRPr="00BC16ED" w:rsidRDefault="002C044F" w:rsidP="00313F63">
      <w:pPr>
        <w:pStyle w:val="a3"/>
        <w:tabs>
          <w:tab w:val="left" w:pos="0"/>
          <w:tab w:val="left" w:pos="4680"/>
        </w:tabs>
        <w:spacing w:before="60" w:after="60"/>
        <w:ind w:right="-5" w:firstLine="851"/>
        <w:rPr>
          <w:szCs w:val="28"/>
        </w:rPr>
      </w:pPr>
      <w:r w:rsidRPr="00BC16ED">
        <w:t>За І квартал 202</w:t>
      </w:r>
      <w:r w:rsidR="000C265E" w:rsidRPr="00BC16ED">
        <w:t>4</w:t>
      </w:r>
      <w:r w:rsidRPr="00BC16ED">
        <w:t xml:space="preserve"> року надійшло </w:t>
      </w:r>
      <w:r w:rsidR="000C265E" w:rsidRPr="00BC16ED">
        <w:t>21</w:t>
      </w:r>
      <w:r w:rsidRPr="00BC16ED">
        <w:t xml:space="preserve"> </w:t>
      </w:r>
      <w:r w:rsidR="000C265E" w:rsidRPr="00BC16ED">
        <w:t>918</w:t>
      </w:r>
      <w:r w:rsidRPr="00BC16ED">
        <w:t xml:space="preserve"> </w:t>
      </w:r>
      <w:r w:rsidR="000C265E" w:rsidRPr="00BC16ED">
        <w:t>994</w:t>
      </w:r>
      <w:r w:rsidRPr="00BC16ED">
        <w:t>,</w:t>
      </w:r>
      <w:r w:rsidR="000C265E" w:rsidRPr="00BC16ED">
        <w:t>12</w:t>
      </w:r>
      <w:r w:rsidRPr="00BC16ED">
        <w:t xml:space="preserve"> гр</w:t>
      </w:r>
      <w:r w:rsidR="000C265E" w:rsidRPr="00BC16ED">
        <w:t>н.</w:t>
      </w:r>
      <w:r w:rsidRPr="00BC16ED">
        <w:t xml:space="preserve"> місцевих податків i зборів, що більше на</w:t>
      </w:r>
      <w:r w:rsidR="00313F63" w:rsidRPr="00BC16ED">
        <w:t xml:space="preserve"> 46,25% або</w:t>
      </w:r>
      <w:r w:rsidRPr="00BC16ED">
        <w:t xml:space="preserve"> </w:t>
      </w:r>
      <w:r w:rsidR="00313F63" w:rsidRPr="00BC16ED">
        <w:t>6</w:t>
      </w:r>
      <w:r w:rsidRPr="00BC16ED">
        <w:t xml:space="preserve"> </w:t>
      </w:r>
      <w:r w:rsidR="00313F63" w:rsidRPr="00BC16ED">
        <w:t>931</w:t>
      </w:r>
      <w:r w:rsidRPr="00BC16ED">
        <w:t xml:space="preserve"> </w:t>
      </w:r>
      <w:r w:rsidR="00313F63" w:rsidRPr="00BC16ED">
        <w:t>915</w:t>
      </w:r>
      <w:r w:rsidRPr="00BC16ED">
        <w:t>,</w:t>
      </w:r>
      <w:r w:rsidR="00313F63" w:rsidRPr="00BC16ED">
        <w:t>12</w:t>
      </w:r>
      <w:r w:rsidRPr="00BC16ED">
        <w:t xml:space="preserve"> гр</w:t>
      </w:r>
      <w:r w:rsidR="00313F63" w:rsidRPr="00BC16ED">
        <w:t>н.</w:t>
      </w:r>
      <w:r w:rsidRPr="00BC16ED">
        <w:t xml:space="preserve"> до плану на </w:t>
      </w:r>
      <w:r w:rsidR="00313F63" w:rsidRPr="00BC16ED">
        <w:t>цей період</w:t>
      </w:r>
      <w:r w:rsidRPr="00BC16ED">
        <w:t xml:space="preserve"> та більше на </w:t>
      </w:r>
      <w:r w:rsidR="00313F63" w:rsidRPr="00BC16ED">
        <w:t>59,60</w:t>
      </w:r>
      <w:r w:rsidRPr="00BC16ED">
        <w:t xml:space="preserve"> %</w:t>
      </w:r>
      <w:r w:rsidR="00313F63" w:rsidRPr="00BC16ED">
        <w:t xml:space="preserve"> або 8 184 951,35 грн.</w:t>
      </w:r>
      <w:r w:rsidRPr="00BC16ED">
        <w:t xml:space="preserve"> до факт</w:t>
      </w:r>
      <w:r w:rsidR="00313F63" w:rsidRPr="00BC16ED">
        <w:t>ичних</w:t>
      </w:r>
      <w:r w:rsidRPr="00BC16ED">
        <w:t xml:space="preserve"> надходжень за </w:t>
      </w:r>
      <w:r w:rsidR="00313F63" w:rsidRPr="00BC16ED">
        <w:t>аналогічний</w:t>
      </w:r>
      <w:r w:rsidRPr="00BC16ED">
        <w:t xml:space="preserve"> період минулого року</w:t>
      </w:r>
      <w:r w:rsidR="00313F63" w:rsidRPr="00BC16ED">
        <w:t>.</w:t>
      </w:r>
    </w:p>
    <w:p w:rsidR="00BC6E61" w:rsidRPr="00BC16ED" w:rsidRDefault="00BC505A" w:rsidP="00BC505A">
      <w:pPr>
        <w:pStyle w:val="af1"/>
        <w:ind w:firstLine="851"/>
        <w:jc w:val="both"/>
        <w:rPr>
          <w:sz w:val="28"/>
          <w:szCs w:val="28"/>
          <w:lang w:val="uk-UA"/>
        </w:rPr>
      </w:pPr>
      <w:r w:rsidRPr="00BC16ED">
        <w:rPr>
          <w:sz w:val="28"/>
          <w:szCs w:val="28"/>
          <w:lang w:val="uk-UA"/>
        </w:rPr>
        <w:t xml:space="preserve">Серед місцевих податків і зборів найбільш вагомим у формуванні бюджету громади є </w:t>
      </w:r>
      <w:r w:rsidRPr="00BC16ED">
        <w:rPr>
          <w:sz w:val="28"/>
          <w:szCs w:val="28"/>
          <w:u w:val="single"/>
          <w:lang w:val="uk-UA"/>
        </w:rPr>
        <w:t>єдиний податок</w:t>
      </w:r>
      <w:r w:rsidRPr="00BC16ED">
        <w:rPr>
          <w:sz w:val="28"/>
          <w:szCs w:val="28"/>
          <w:lang w:val="uk-UA"/>
        </w:rPr>
        <w:t xml:space="preserve">. За січень-березень 2024 року надходження від сплати </w:t>
      </w:r>
      <w:r w:rsidR="00B85D92" w:rsidRPr="00BC16ED">
        <w:rPr>
          <w:sz w:val="28"/>
          <w:szCs w:val="28"/>
          <w:lang w:val="uk-UA"/>
        </w:rPr>
        <w:t xml:space="preserve">податку </w:t>
      </w:r>
      <w:r w:rsidRPr="00BC16ED">
        <w:rPr>
          <w:sz w:val="28"/>
          <w:szCs w:val="28"/>
          <w:lang w:val="uk-UA"/>
        </w:rPr>
        <w:t>склали 1</w:t>
      </w:r>
      <w:r w:rsidR="00770061" w:rsidRPr="00BC16ED">
        <w:rPr>
          <w:sz w:val="28"/>
          <w:szCs w:val="28"/>
          <w:lang w:val="uk-UA"/>
        </w:rPr>
        <w:t>5</w:t>
      </w:r>
      <w:r w:rsidRPr="00BC16ED">
        <w:rPr>
          <w:sz w:val="28"/>
          <w:szCs w:val="28"/>
          <w:lang w:val="uk-UA"/>
        </w:rPr>
        <w:t> </w:t>
      </w:r>
      <w:r w:rsidR="00770061" w:rsidRPr="00BC16ED">
        <w:rPr>
          <w:sz w:val="28"/>
          <w:szCs w:val="28"/>
          <w:lang w:val="uk-UA"/>
        </w:rPr>
        <w:t>947</w:t>
      </w:r>
      <w:r w:rsidRPr="00BC16ED">
        <w:rPr>
          <w:sz w:val="28"/>
          <w:szCs w:val="28"/>
          <w:lang w:val="uk-UA"/>
        </w:rPr>
        <w:t> </w:t>
      </w:r>
      <w:r w:rsidR="00770061" w:rsidRPr="00BC16ED">
        <w:rPr>
          <w:sz w:val="28"/>
          <w:szCs w:val="28"/>
          <w:lang w:val="uk-UA"/>
        </w:rPr>
        <w:t>174</w:t>
      </w:r>
      <w:r w:rsidRPr="00BC16ED">
        <w:rPr>
          <w:sz w:val="28"/>
          <w:szCs w:val="28"/>
          <w:lang w:val="uk-UA"/>
        </w:rPr>
        <w:t>,</w:t>
      </w:r>
      <w:r w:rsidR="00770061" w:rsidRPr="00BC16ED">
        <w:rPr>
          <w:sz w:val="28"/>
          <w:szCs w:val="28"/>
          <w:lang w:val="uk-UA"/>
        </w:rPr>
        <w:t>39</w:t>
      </w:r>
      <w:r w:rsidRPr="00BC16ED">
        <w:rPr>
          <w:sz w:val="28"/>
          <w:szCs w:val="28"/>
          <w:lang w:val="uk-UA"/>
        </w:rPr>
        <w:t xml:space="preserve"> грн., </w:t>
      </w:r>
      <w:r w:rsidR="006160F0" w:rsidRPr="00BC16ED">
        <w:rPr>
          <w:sz w:val="28"/>
          <w:szCs w:val="28"/>
          <w:lang w:val="uk-UA"/>
        </w:rPr>
        <w:t xml:space="preserve">що становить 155,02% (+5 659 808,39 грн.) до плану </w:t>
      </w:r>
      <w:r w:rsidR="004A02D3" w:rsidRPr="00BC16ED">
        <w:rPr>
          <w:sz w:val="28"/>
          <w:szCs w:val="28"/>
          <w:lang w:val="uk-UA"/>
        </w:rPr>
        <w:t>з</w:t>
      </w:r>
      <w:r w:rsidR="006160F0" w:rsidRPr="00BC16ED">
        <w:rPr>
          <w:sz w:val="28"/>
          <w:szCs w:val="28"/>
          <w:lang w:val="uk-UA"/>
        </w:rPr>
        <w:t>а звітний період 2024 року та 195,94% (+7 808 464,96 грн.)</w:t>
      </w:r>
      <w:r w:rsidR="006B09A1" w:rsidRPr="00BC16ED">
        <w:rPr>
          <w:sz w:val="28"/>
          <w:szCs w:val="28"/>
          <w:lang w:val="uk-UA"/>
        </w:rPr>
        <w:t xml:space="preserve"> до анал</w:t>
      </w:r>
      <w:r w:rsidR="00262E49" w:rsidRPr="00BC16ED">
        <w:rPr>
          <w:sz w:val="28"/>
          <w:szCs w:val="28"/>
          <w:lang w:val="uk-UA"/>
        </w:rPr>
        <w:t>огічного періоду минулого року.</w:t>
      </w:r>
      <w:r w:rsidR="00B85D92" w:rsidRPr="00BC16ED">
        <w:rPr>
          <w:sz w:val="28"/>
          <w:szCs w:val="28"/>
          <w:lang w:val="uk-UA"/>
        </w:rPr>
        <w:t xml:space="preserve"> </w:t>
      </w:r>
      <w:r w:rsidR="00BC6E61" w:rsidRPr="00BC16ED">
        <w:rPr>
          <w:sz w:val="28"/>
          <w:szCs w:val="28"/>
          <w:lang w:val="uk-UA"/>
        </w:rPr>
        <w:t xml:space="preserve">Розглядаючи надходження від сплати єдиного податку в </w:t>
      </w:r>
      <w:r w:rsidR="00BC6E61" w:rsidRPr="00BC16ED">
        <w:rPr>
          <w:sz w:val="28"/>
          <w:szCs w:val="28"/>
          <w:lang w:val="uk-UA"/>
        </w:rPr>
        <w:lastRenderedPageBreak/>
        <w:t>динаміці за останні чотири роки можна помітити, що в 2024 році вони значно зросли (</w:t>
      </w:r>
      <w:proofErr w:type="spellStart"/>
      <w:r w:rsidR="00BC6E61" w:rsidRPr="00BC16ED">
        <w:rPr>
          <w:sz w:val="28"/>
          <w:szCs w:val="28"/>
          <w:lang w:val="uk-UA"/>
        </w:rPr>
        <w:t>діагр</w:t>
      </w:r>
      <w:proofErr w:type="spellEnd"/>
      <w:r w:rsidR="00A24015" w:rsidRPr="00BC16ED">
        <w:rPr>
          <w:sz w:val="28"/>
          <w:szCs w:val="28"/>
          <w:lang w:val="uk-UA"/>
        </w:rPr>
        <w:t>.</w:t>
      </w:r>
      <w:r w:rsidR="00BC6E61" w:rsidRPr="00BC16ED">
        <w:rPr>
          <w:sz w:val="28"/>
          <w:szCs w:val="28"/>
          <w:lang w:val="uk-UA"/>
        </w:rPr>
        <w:t xml:space="preserve"> 3).</w:t>
      </w:r>
    </w:p>
    <w:p w:rsidR="00F742C2" w:rsidRDefault="00F742C2" w:rsidP="000A5F8C">
      <w:pPr>
        <w:pStyle w:val="af1"/>
        <w:jc w:val="center"/>
        <w:rPr>
          <w:sz w:val="28"/>
          <w:szCs w:val="28"/>
          <w:lang w:val="uk-UA"/>
        </w:rPr>
      </w:pPr>
    </w:p>
    <w:p w:rsidR="006160F0" w:rsidRPr="00BC16ED" w:rsidRDefault="00F55474" w:rsidP="000A5F8C">
      <w:pPr>
        <w:pStyle w:val="af1"/>
        <w:jc w:val="center"/>
        <w:rPr>
          <w:sz w:val="28"/>
          <w:szCs w:val="28"/>
          <w:lang w:val="uk-UA"/>
        </w:rPr>
      </w:pPr>
      <w:r>
        <w:rPr>
          <w:noProof/>
          <w:sz w:val="28"/>
          <w:szCs w:val="28"/>
          <w:lang w:val="uk-UA"/>
        </w:rPr>
        <w:pict>
          <v:shape id="_x0000_s1248" type="#_x0000_t202" style="position:absolute;left:0;text-align:left;margin-left:217.5pt;margin-top:262.5pt;width:65.25pt;height:22.5pt;z-index:251670528" stroked="f">
            <v:textbox>
              <w:txbxContent>
                <w:p w:rsidR="00F742C2" w:rsidRPr="002A4AF7" w:rsidRDefault="00F742C2" w:rsidP="001455F5">
                  <w:pPr>
                    <w:rPr>
                      <w:i/>
                    </w:rPr>
                  </w:pPr>
                  <w:r w:rsidRPr="002A4AF7">
                    <w:rPr>
                      <w:i/>
                    </w:rPr>
                    <w:t xml:space="preserve">Діаграма </w:t>
                  </w:r>
                  <w:r>
                    <w:rPr>
                      <w:i/>
                    </w:rPr>
                    <w:t>3</w:t>
                  </w:r>
                </w:p>
              </w:txbxContent>
            </v:textbox>
          </v:shape>
        </w:pict>
      </w:r>
      <w:r w:rsidR="001455F5" w:rsidRPr="00BC16ED">
        <w:rPr>
          <w:noProof/>
          <w:sz w:val="28"/>
          <w:szCs w:val="28"/>
          <w:lang w:val="uk-UA" w:eastAsia="uk-UA"/>
        </w:rPr>
        <w:drawing>
          <wp:inline distT="0" distB="0" distL="0" distR="0">
            <wp:extent cx="4953000" cy="3362325"/>
            <wp:effectExtent l="1905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A5F8C" w:rsidRPr="00BC16ED" w:rsidRDefault="000A5F8C" w:rsidP="00BC505A">
      <w:pPr>
        <w:pStyle w:val="af1"/>
        <w:ind w:firstLine="851"/>
        <w:jc w:val="both"/>
        <w:rPr>
          <w:sz w:val="28"/>
          <w:szCs w:val="28"/>
          <w:lang w:val="uk-UA"/>
        </w:rPr>
      </w:pPr>
    </w:p>
    <w:p w:rsidR="007E74D9" w:rsidRPr="00BC16ED" w:rsidRDefault="007E74D9" w:rsidP="00BC505A">
      <w:pPr>
        <w:pStyle w:val="af1"/>
        <w:ind w:firstLine="851"/>
        <w:jc w:val="both"/>
        <w:rPr>
          <w:sz w:val="28"/>
          <w:szCs w:val="28"/>
          <w:lang w:val="uk-UA"/>
        </w:rPr>
      </w:pPr>
    </w:p>
    <w:p w:rsidR="004A02D3" w:rsidRPr="00BC16ED" w:rsidRDefault="000A5F8C" w:rsidP="00BC505A">
      <w:pPr>
        <w:pStyle w:val="af1"/>
        <w:ind w:firstLine="851"/>
        <w:jc w:val="both"/>
        <w:rPr>
          <w:sz w:val="28"/>
          <w:szCs w:val="28"/>
          <w:lang w:val="uk-UA"/>
        </w:rPr>
      </w:pPr>
      <w:r w:rsidRPr="00BC16ED">
        <w:rPr>
          <w:sz w:val="28"/>
          <w:szCs w:val="28"/>
          <w:lang w:val="uk-UA"/>
        </w:rPr>
        <w:t>Пояснити таке зростання надходжень можна тим, що з року в рік зростають прожитковий мінімум та мінімальна заробітна плата, від розміру яких залежить сума сплати єдиного податку для І та ІІ груп. А також із середини 2023 року відновилися податкові перевірки</w:t>
      </w:r>
      <w:r w:rsidR="004A26F0" w:rsidRPr="00BC16ED">
        <w:rPr>
          <w:sz w:val="28"/>
          <w:szCs w:val="28"/>
          <w:lang w:val="uk-UA"/>
        </w:rPr>
        <w:t xml:space="preserve">, </w:t>
      </w:r>
      <w:proofErr w:type="spellStart"/>
      <w:r w:rsidR="004A26F0" w:rsidRPr="00BC16ED">
        <w:rPr>
          <w:sz w:val="28"/>
          <w:szCs w:val="28"/>
          <w:lang w:val="uk-UA"/>
        </w:rPr>
        <w:t>завдячи</w:t>
      </w:r>
      <w:proofErr w:type="spellEnd"/>
      <w:r w:rsidR="004A26F0" w:rsidRPr="00BC16ED">
        <w:rPr>
          <w:sz w:val="28"/>
          <w:szCs w:val="28"/>
          <w:lang w:val="uk-UA"/>
        </w:rPr>
        <w:t xml:space="preserve"> яким </w:t>
      </w:r>
      <w:r w:rsidRPr="00BC16ED">
        <w:rPr>
          <w:sz w:val="28"/>
          <w:szCs w:val="28"/>
          <w:lang w:val="uk-UA"/>
        </w:rPr>
        <w:t xml:space="preserve">суб’єкти господарювання </w:t>
      </w:r>
      <w:r w:rsidR="004A26F0" w:rsidRPr="00BC16ED">
        <w:rPr>
          <w:sz w:val="28"/>
          <w:szCs w:val="28"/>
          <w:lang w:val="uk-UA"/>
        </w:rPr>
        <w:t>активно почали сплачувати боргові зобов’язання за попередні роки.</w:t>
      </w:r>
    </w:p>
    <w:p w:rsidR="002E02B8" w:rsidRPr="00BC16ED" w:rsidRDefault="00963E33" w:rsidP="00BC505A">
      <w:pPr>
        <w:pStyle w:val="af1"/>
        <w:ind w:firstLine="851"/>
        <w:jc w:val="both"/>
        <w:rPr>
          <w:sz w:val="28"/>
          <w:szCs w:val="28"/>
          <w:lang w:val="uk-UA"/>
        </w:rPr>
      </w:pPr>
      <w:r w:rsidRPr="00BC16ED">
        <w:rPr>
          <w:sz w:val="28"/>
          <w:szCs w:val="28"/>
          <w:lang w:val="uk-UA"/>
        </w:rPr>
        <w:t xml:space="preserve">В розрізі платників, </w:t>
      </w:r>
      <w:r w:rsidR="00BC505A" w:rsidRPr="00BC16ED">
        <w:rPr>
          <w:sz w:val="28"/>
          <w:szCs w:val="28"/>
          <w:lang w:val="uk-UA"/>
        </w:rPr>
        <w:t>найбільше</w:t>
      </w:r>
      <w:r w:rsidR="002E02B8" w:rsidRPr="00BC16ED">
        <w:rPr>
          <w:sz w:val="28"/>
          <w:szCs w:val="28"/>
          <w:lang w:val="uk-UA"/>
        </w:rPr>
        <w:t xml:space="preserve"> надходжень зі сплати єдиного податку </w:t>
      </w:r>
      <w:r w:rsidRPr="00BC16ED">
        <w:rPr>
          <w:sz w:val="28"/>
          <w:szCs w:val="28"/>
          <w:lang w:val="uk-UA"/>
        </w:rPr>
        <w:t xml:space="preserve">за січень-березень 2024 року </w:t>
      </w:r>
      <w:r w:rsidR="00BC505A" w:rsidRPr="00BC16ED">
        <w:rPr>
          <w:sz w:val="28"/>
          <w:szCs w:val="28"/>
          <w:lang w:val="uk-UA"/>
        </w:rPr>
        <w:t>надійшло від фізичних осіб-підприємців, а саме 1</w:t>
      </w:r>
      <w:r w:rsidR="002E02B8" w:rsidRPr="00BC16ED">
        <w:rPr>
          <w:sz w:val="28"/>
          <w:szCs w:val="28"/>
          <w:lang w:val="uk-UA"/>
        </w:rPr>
        <w:t>3</w:t>
      </w:r>
      <w:r w:rsidR="00BC505A" w:rsidRPr="00BC16ED">
        <w:rPr>
          <w:sz w:val="28"/>
          <w:szCs w:val="28"/>
          <w:lang w:val="uk-UA"/>
        </w:rPr>
        <w:t> 0</w:t>
      </w:r>
      <w:r w:rsidR="002E02B8" w:rsidRPr="00BC16ED">
        <w:rPr>
          <w:sz w:val="28"/>
          <w:szCs w:val="28"/>
          <w:lang w:val="uk-UA"/>
        </w:rPr>
        <w:t>51</w:t>
      </w:r>
      <w:r w:rsidR="00BC505A" w:rsidRPr="00BC16ED">
        <w:rPr>
          <w:sz w:val="28"/>
          <w:szCs w:val="28"/>
          <w:lang w:val="uk-UA"/>
        </w:rPr>
        <w:t> </w:t>
      </w:r>
      <w:r w:rsidR="002E02B8" w:rsidRPr="00BC16ED">
        <w:rPr>
          <w:sz w:val="28"/>
          <w:szCs w:val="28"/>
          <w:lang w:val="uk-UA"/>
        </w:rPr>
        <w:t>956</w:t>
      </w:r>
      <w:r w:rsidR="00BC505A" w:rsidRPr="00BC16ED">
        <w:rPr>
          <w:sz w:val="28"/>
          <w:szCs w:val="28"/>
          <w:lang w:val="uk-UA"/>
        </w:rPr>
        <w:t>,</w:t>
      </w:r>
      <w:r w:rsidR="002E02B8" w:rsidRPr="00BC16ED">
        <w:rPr>
          <w:sz w:val="28"/>
          <w:szCs w:val="28"/>
          <w:lang w:val="uk-UA"/>
        </w:rPr>
        <w:t>79</w:t>
      </w:r>
      <w:r w:rsidR="00BC505A" w:rsidRPr="00BC16ED">
        <w:rPr>
          <w:sz w:val="28"/>
          <w:szCs w:val="28"/>
          <w:lang w:val="uk-UA"/>
        </w:rPr>
        <w:t xml:space="preserve"> грн., що становить </w:t>
      </w:r>
      <w:r w:rsidR="002E02B8" w:rsidRPr="00BC16ED">
        <w:rPr>
          <w:sz w:val="28"/>
          <w:szCs w:val="28"/>
          <w:lang w:val="uk-UA"/>
        </w:rPr>
        <w:t>156</w:t>
      </w:r>
      <w:r w:rsidR="00BC505A" w:rsidRPr="00BC16ED">
        <w:rPr>
          <w:sz w:val="28"/>
          <w:szCs w:val="28"/>
          <w:lang w:val="uk-UA"/>
        </w:rPr>
        <w:t>,</w:t>
      </w:r>
      <w:r w:rsidR="002E02B8" w:rsidRPr="00BC16ED">
        <w:rPr>
          <w:sz w:val="28"/>
          <w:szCs w:val="28"/>
          <w:lang w:val="uk-UA"/>
        </w:rPr>
        <w:t>08</w:t>
      </w:r>
      <w:r w:rsidR="00BC505A" w:rsidRPr="00BC16ED">
        <w:rPr>
          <w:sz w:val="28"/>
          <w:szCs w:val="28"/>
          <w:lang w:val="uk-UA"/>
        </w:rPr>
        <w:t xml:space="preserve">% до планових надходжень за </w:t>
      </w:r>
      <w:r w:rsidR="002E02B8" w:rsidRPr="00BC16ED">
        <w:rPr>
          <w:sz w:val="28"/>
          <w:szCs w:val="28"/>
          <w:lang w:val="uk-UA"/>
        </w:rPr>
        <w:t xml:space="preserve">звітний період </w:t>
      </w:r>
      <w:r w:rsidR="00BC505A" w:rsidRPr="00BC16ED">
        <w:rPr>
          <w:sz w:val="28"/>
          <w:szCs w:val="28"/>
          <w:lang w:val="uk-UA"/>
        </w:rPr>
        <w:t>цього року</w:t>
      </w:r>
      <w:r w:rsidR="002E02B8" w:rsidRPr="00BC16ED">
        <w:rPr>
          <w:sz w:val="28"/>
          <w:szCs w:val="28"/>
          <w:lang w:val="uk-UA"/>
        </w:rPr>
        <w:t xml:space="preserve"> та 198,20% до фактичних надходжень </w:t>
      </w:r>
      <w:proofErr w:type="spellStart"/>
      <w:r w:rsidR="002E02B8" w:rsidRPr="00BC16ED">
        <w:rPr>
          <w:sz w:val="28"/>
          <w:szCs w:val="28"/>
          <w:lang w:val="uk-UA"/>
        </w:rPr>
        <w:t>аналогічноо</w:t>
      </w:r>
      <w:proofErr w:type="spellEnd"/>
      <w:r w:rsidR="002E02B8" w:rsidRPr="00BC16ED">
        <w:rPr>
          <w:sz w:val="28"/>
          <w:szCs w:val="28"/>
          <w:lang w:val="uk-UA"/>
        </w:rPr>
        <w:t xml:space="preserve"> періоду минулого року (</w:t>
      </w:r>
      <w:r w:rsidR="00A24015" w:rsidRPr="00BC16ED">
        <w:rPr>
          <w:sz w:val="28"/>
          <w:szCs w:val="28"/>
          <w:lang w:val="uk-UA"/>
        </w:rPr>
        <w:t>табл.</w:t>
      </w:r>
      <w:r w:rsidR="002E02B8" w:rsidRPr="00BC16ED">
        <w:rPr>
          <w:sz w:val="28"/>
          <w:szCs w:val="28"/>
          <w:lang w:val="uk-UA"/>
        </w:rPr>
        <w:t xml:space="preserve"> 2)</w:t>
      </w:r>
      <w:r w:rsidR="00BC505A" w:rsidRPr="00BC16ED">
        <w:rPr>
          <w:sz w:val="28"/>
          <w:szCs w:val="28"/>
          <w:lang w:val="uk-UA"/>
        </w:rPr>
        <w:t xml:space="preserve">. </w:t>
      </w:r>
    </w:p>
    <w:p w:rsidR="00A24015" w:rsidRPr="00BC16ED" w:rsidRDefault="00A24015" w:rsidP="007E74D9">
      <w:pPr>
        <w:pStyle w:val="af1"/>
        <w:jc w:val="center"/>
        <w:rPr>
          <w:b/>
          <w:sz w:val="26"/>
          <w:szCs w:val="26"/>
          <w:lang w:val="uk-UA"/>
        </w:rPr>
      </w:pPr>
    </w:p>
    <w:p w:rsidR="007E74D9" w:rsidRPr="00BC16ED" w:rsidRDefault="007E74D9" w:rsidP="007E74D9">
      <w:pPr>
        <w:pStyle w:val="af1"/>
        <w:jc w:val="center"/>
        <w:rPr>
          <w:b/>
          <w:sz w:val="26"/>
          <w:szCs w:val="26"/>
          <w:lang w:val="uk-UA"/>
        </w:rPr>
      </w:pPr>
      <w:r w:rsidRPr="00BC16ED">
        <w:rPr>
          <w:b/>
          <w:sz w:val="26"/>
          <w:szCs w:val="26"/>
          <w:lang w:val="uk-UA"/>
        </w:rPr>
        <w:t xml:space="preserve">Надходження від сплати єдиного податку </w:t>
      </w:r>
    </w:p>
    <w:p w:rsidR="007E74D9" w:rsidRPr="00BC16ED" w:rsidRDefault="007E74D9" w:rsidP="007E74D9">
      <w:pPr>
        <w:pStyle w:val="af1"/>
        <w:jc w:val="center"/>
        <w:rPr>
          <w:b/>
          <w:sz w:val="26"/>
          <w:szCs w:val="26"/>
          <w:lang w:val="uk-UA"/>
        </w:rPr>
      </w:pPr>
      <w:r w:rsidRPr="00BC16ED">
        <w:rPr>
          <w:b/>
          <w:sz w:val="26"/>
          <w:szCs w:val="26"/>
          <w:lang w:val="uk-UA"/>
        </w:rPr>
        <w:t>в розрізі платників</w:t>
      </w:r>
    </w:p>
    <w:p w:rsidR="007E74D9" w:rsidRPr="00BC16ED" w:rsidRDefault="007E74D9" w:rsidP="007E74D9">
      <w:pPr>
        <w:pStyle w:val="af1"/>
        <w:spacing w:line="276" w:lineRule="auto"/>
        <w:ind w:right="-191"/>
        <w:jc w:val="right"/>
        <w:rPr>
          <w:i/>
          <w:sz w:val="20"/>
          <w:szCs w:val="20"/>
          <w:lang w:val="uk-UA"/>
        </w:rPr>
      </w:pPr>
      <w:r w:rsidRPr="00BC16ED">
        <w:rPr>
          <w:i/>
          <w:sz w:val="20"/>
          <w:szCs w:val="20"/>
          <w:lang w:val="uk-UA"/>
        </w:rPr>
        <w:t>Таблиця 2, грн.</w:t>
      </w:r>
    </w:p>
    <w:tbl>
      <w:tblPr>
        <w:tblW w:w="10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2"/>
        <w:gridCol w:w="1417"/>
        <w:gridCol w:w="1417"/>
        <w:gridCol w:w="850"/>
        <w:gridCol w:w="1276"/>
        <w:gridCol w:w="1276"/>
        <w:gridCol w:w="850"/>
        <w:gridCol w:w="1417"/>
      </w:tblGrid>
      <w:tr w:rsidR="00057B62" w:rsidRPr="00BC16ED" w:rsidTr="00057B62">
        <w:trPr>
          <w:trHeight w:val="600"/>
        </w:trPr>
        <w:tc>
          <w:tcPr>
            <w:tcW w:w="2142" w:type="dxa"/>
            <w:vAlign w:val="center"/>
            <w:hideMark/>
          </w:tcPr>
          <w:p w:rsidR="00057B62" w:rsidRPr="00BC16ED" w:rsidRDefault="00057B62" w:rsidP="008F618F">
            <w:pPr>
              <w:jc w:val="center"/>
              <w:rPr>
                <w:bCs/>
                <w:color w:val="000000"/>
                <w:sz w:val="18"/>
                <w:szCs w:val="18"/>
              </w:rPr>
            </w:pPr>
            <w:r w:rsidRPr="00BC16ED">
              <w:rPr>
                <w:bCs/>
                <w:color w:val="000000"/>
                <w:sz w:val="18"/>
                <w:szCs w:val="18"/>
              </w:rPr>
              <w:t>Вид надходжень</w:t>
            </w:r>
          </w:p>
        </w:tc>
        <w:tc>
          <w:tcPr>
            <w:tcW w:w="1417" w:type="dxa"/>
            <w:vAlign w:val="center"/>
          </w:tcPr>
          <w:p w:rsidR="00057B62" w:rsidRPr="00BC16ED" w:rsidRDefault="00057B62" w:rsidP="008F618F">
            <w:pPr>
              <w:jc w:val="center"/>
              <w:rPr>
                <w:bCs/>
                <w:color w:val="000000"/>
                <w:sz w:val="18"/>
                <w:szCs w:val="18"/>
              </w:rPr>
            </w:pPr>
            <w:r w:rsidRPr="00BC16ED">
              <w:rPr>
                <w:bCs/>
                <w:color w:val="000000"/>
                <w:sz w:val="18"/>
                <w:szCs w:val="18"/>
              </w:rPr>
              <w:t>План на І кв. 2024 р.</w:t>
            </w:r>
          </w:p>
        </w:tc>
        <w:tc>
          <w:tcPr>
            <w:tcW w:w="1417" w:type="dxa"/>
            <w:shd w:val="clear" w:color="auto" w:fill="auto"/>
            <w:vAlign w:val="center"/>
            <w:hideMark/>
          </w:tcPr>
          <w:p w:rsidR="00057B62" w:rsidRPr="00BC16ED" w:rsidRDefault="00057B62" w:rsidP="008F618F">
            <w:pPr>
              <w:jc w:val="center"/>
              <w:rPr>
                <w:bCs/>
                <w:color w:val="000000"/>
                <w:sz w:val="18"/>
                <w:szCs w:val="18"/>
              </w:rPr>
            </w:pPr>
            <w:r w:rsidRPr="00BC16ED">
              <w:rPr>
                <w:bCs/>
                <w:color w:val="000000"/>
                <w:sz w:val="18"/>
                <w:szCs w:val="18"/>
              </w:rPr>
              <w:t>Факт на І кв. 2024 р.</w:t>
            </w:r>
          </w:p>
        </w:tc>
        <w:tc>
          <w:tcPr>
            <w:tcW w:w="850" w:type="dxa"/>
            <w:vAlign w:val="center"/>
          </w:tcPr>
          <w:p w:rsidR="00057B62" w:rsidRPr="00BC16ED" w:rsidRDefault="00057B62" w:rsidP="008F618F">
            <w:pPr>
              <w:jc w:val="center"/>
              <w:rPr>
                <w:bCs/>
                <w:color w:val="000000"/>
                <w:sz w:val="18"/>
                <w:szCs w:val="18"/>
              </w:rPr>
            </w:pPr>
            <w:r w:rsidRPr="00BC16ED">
              <w:rPr>
                <w:bCs/>
                <w:color w:val="000000"/>
                <w:sz w:val="18"/>
                <w:szCs w:val="18"/>
              </w:rPr>
              <w:t>% від плану</w:t>
            </w:r>
          </w:p>
        </w:tc>
        <w:tc>
          <w:tcPr>
            <w:tcW w:w="1276" w:type="dxa"/>
            <w:shd w:val="clear" w:color="auto" w:fill="auto"/>
            <w:vAlign w:val="center"/>
            <w:hideMark/>
          </w:tcPr>
          <w:p w:rsidR="00057B62" w:rsidRPr="00BC16ED" w:rsidRDefault="00057B62" w:rsidP="008F618F">
            <w:pPr>
              <w:jc w:val="center"/>
              <w:rPr>
                <w:bCs/>
                <w:color w:val="000000"/>
                <w:sz w:val="18"/>
                <w:szCs w:val="18"/>
              </w:rPr>
            </w:pPr>
            <w:r w:rsidRPr="00BC16ED">
              <w:rPr>
                <w:bCs/>
                <w:color w:val="000000"/>
                <w:sz w:val="18"/>
                <w:szCs w:val="18"/>
              </w:rPr>
              <w:t>Відхилення до плану</w:t>
            </w:r>
          </w:p>
        </w:tc>
        <w:tc>
          <w:tcPr>
            <w:tcW w:w="1276" w:type="dxa"/>
            <w:vAlign w:val="center"/>
          </w:tcPr>
          <w:p w:rsidR="00057B62" w:rsidRPr="00BC16ED" w:rsidRDefault="00057B62" w:rsidP="008F618F">
            <w:pPr>
              <w:jc w:val="center"/>
              <w:rPr>
                <w:bCs/>
                <w:color w:val="000000"/>
                <w:sz w:val="18"/>
                <w:szCs w:val="18"/>
              </w:rPr>
            </w:pPr>
            <w:r w:rsidRPr="00BC16ED">
              <w:rPr>
                <w:bCs/>
                <w:color w:val="000000"/>
                <w:sz w:val="18"/>
                <w:szCs w:val="18"/>
              </w:rPr>
              <w:t>Факт на І кв. 2023 р.</w:t>
            </w:r>
          </w:p>
        </w:tc>
        <w:tc>
          <w:tcPr>
            <w:tcW w:w="850" w:type="dxa"/>
            <w:vAlign w:val="center"/>
          </w:tcPr>
          <w:p w:rsidR="00057B62" w:rsidRPr="00BC16ED" w:rsidRDefault="00057B62" w:rsidP="008F618F">
            <w:pPr>
              <w:jc w:val="center"/>
              <w:rPr>
                <w:bCs/>
                <w:color w:val="000000"/>
                <w:sz w:val="18"/>
                <w:szCs w:val="18"/>
              </w:rPr>
            </w:pPr>
            <w:r w:rsidRPr="00BC16ED">
              <w:rPr>
                <w:bCs/>
                <w:color w:val="000000"/>
                <w:sz w:val="18"/>
                <w:szCs w:val="18"/>
              </w:rPr>
              <w:t>%</w:t>
            </w:r>
            <w:r w:rsidRPr="00BC16ED">
              <w:rPr>
                <w:bCs/>
                <w:color w:val="000000"/>
                <w:sz w:val="18"/>
                <w:szCs w:val="18"/>
              </w:rPr>
              <w:br/>
              <w:t>факту 2024 до 2023</w:t>
            </w:r>
          </w:p>
        </w:tc>
        <w:tc>
          <w:tcPr>
            <w:tcW w:w="1417" w:type="dxa"/>
            <w:vAlign w:val="center"/>
          </w:tcPr>
          <w:p w:rsidR="00057B62" w:rsidRPr="00BC16ED" w:rsidRDefault="00057B62" w:rsidP="008F618F">
            <w:pPr>
              <w:jc w:val="center"/>
              <w:rPr>
                <w:bCs/>
                <w:color w:val="000000"/>
                <w:sz w:val="18"/>
                <w:szCs w:val="18"/>
              </w:rPr>
            </w:pPr>
            <w:r w:rsidRPr="00BC16ED">
              <w:rPr>
                <w:bCs/>
                <w:color w:val="000000"/>
                <w:sz w:val="18"/>
                <w:szCs w:val="18"/>
              </w:rPr>
              <w:t>Відхилення факту 2024 до 2023</w:t>
            </w:r>
          </w:p>
        </w:tc>
      </w:tr>
      <w:tr w:rsidR="00057B62" w:rsidRPr="00BC16ED" w:rsidTr="007E74D9">
        <w:trPr>
          <w:trHeight w:val="481"/>
        </w:trPr>
        <w:tc>
          <w:tcPr>
            <w:tcW w:w="2142" w:type="dxa"/>
            <w:vAlign w:val="center"/>
            <w:hideMark/>
          </w:tcPr>
          <w:p w:rsidR="00057B62" w:rsidRPr="00BC16ED" w:rsidRDefault="00057B62" w:rsidP="008F618F">
            <w:pPr>
              <w:jc w:val="center"/>
              <w:rPr>
                <w:bCs/>
                <w:color w:val="000000"/>
              </w:rPr>
            </w:pPr>
            <w:r w:rsidRPr="00BC16ED">
              <w:rPr>
                <w:color w:val="000000"/>
              </w:rPr>
              <w:t>Єдиний податок з юридичних осіб </w:t>
            </w:r>
          </w:p>
        </w:tc>
        <w:tc>
          <w:tcPr>
            <w:tcW w:w="1417" w:type="dxa"/>
            <w:vAlign w:val="center"/>
          </w:tcPr>
          <w:p w:rsidR="00057B62" w:rsidRPr="00BC16ED" w:rsidRDefault="00057B62" w:rsidP="007E74D9">
            <w:pPr>
              <w:jc w:val="right"/>
              <w:rPr>
                <w:color w:val="000000"/>
              </w:rPr>
            </w:pPr>
            <w:r w:rsidRPr="00BC16ED">
              <w:rPr>
                <w:color w:val="000000"/>
              </w:rPr>
              <w:t>1 120 919.00</w:t>
            </w:r>
          </w:p>
        </w:tc>
        <w:tc>
          <w:tcPr>
            <w:tcW w:w="1417" w:type="dxa"/>
            <w:shd w:val="clear" w:color="auto" w:fill="auto"/>
            <w:vAlign w:val="center"/>
            <w:hideMark/>
          </w:tcPr>
          <w:p w:rsidR="00057B62" w:rsidRPr="00BC16ED" w:rsidRDefault="00057B62" w:rsidP="007E74D9">
            <w:pPr>
              <w:jc w:val="right"/>
              <w:rPr>
                <w:color w:val="000000"/>
              </w:rPr>
            </w:pPr>
            <w:r w:rsidRPr="00BC16ED">
              <w:rPr>
                <w:color w:val="000000"/>
              </w:rPr>
              <w:t>1 992 113.93</w:t>
            </w:r>
          </w:p>
        </w:tc>
        <w:tc>
          <w:tcPr>
            <w:tcW w:w="850" w:type="dxa"/>
            <w:vAlign w:val="center"/>
          </w:tcPr>
          <w:p w:rsidR="00057B62" w:rsidRPr="00BC16ED" w:rsidRDefault="00057B62" w:rsidP="007E74D9">
            <w:pPr>
              <w:jc w:val="right"/>
              <w:rPr>
                <w:color w:val="000000"/>
              </w:rPr>
            </w:pPr>
            <w:r w:rsidRPr="00BC16ED">
              <w:rPr>
                <w:color w:val="000000"/>
              </w:rPr>
              <w:t>177.72</w:t>
            </w:r>
          </w:p>
        </w:tc>
        <w:tc>
          <w:tcPr>
            <w:tcW w:w="1276" w:type="dxa"/>
            <w:shd w:val="clear" w:color="auto" w:fill="auto"/>
            <w:vAlign w:val="center"/>
            <w:hideMark/>
          </w:tcPr>
          <w:p w:rsidR="00057B62" w:rsidRPr="00BC16ED" w:rsidRDefault="00057B62" w:rsidP="007E74D9">
            <w:pPr>
              <w:jc w:val="right"/>
              <w:rPr>
                <w:color w:val="000000"/>
              </w:rPr>
            </w:pPr>
            <w:r w:rsidRPr="00BC16ED">
              <w:rPr>
                <w:color w:val="000000"/>
              </w:rPr>
              <w:t>871 194.93</w:t>
            </w:r>
          </w:p>
        </w:tc>
        <w:tc>
          <w:tcPr>
            <w:tcW w:w="1276" w:type="dxa"/>
            <w:vAlign w:val="center"/>
          </w:tcPr>
          <w:p w:rsidR="00057B62" w:rsidRPr="00BC16ED" w:rsidRDefault="00057B62" w:rsidP="007E74D9">
            <w:pPr>
              <w:jc w:val="right"/>
              <w:rPr>
                <w:color w:val="000000"/>
              </w:rPr>
            </w:pPr>
            <w:r w:rsidRPr="00BC16ED">
              <w:rPr>
                <w:color w:val="000000"/>
              </w:rPr>
              <w:t>949 478.55</w:t>
            </w:r>
          </w:p>
        </w:tc>
        <w:tc>
          <w:tcPr>
            <w:tcW w:w="850" w:type="dxa"/>
            <w:vAlign w:val="center"/>
          </w:tcPr>
          <w:p w:rsidR="00057B62" w:rsidRPr="00BC16ED" w:rsidRDefault="00057B62" w:rsidP="007E74D9">
            <w:pPr>
              <w:jc w:val="right"/>
              <w:rPr>
                <w:color w:val="000000"/>
              </w:rPr>
            </w:pPr>
            <w:r w:rsidRPr="00BC16ED">
              <w:rPr>
                <w:color w:val="000000"/>
              </w:rPr>
              <w:t>209.81</w:t>
            </w:r>
          </w:p>
        </w:tc>
        <w:tc>
          <w:tcPr>
            <w:tcW w:w="1417" w:type="dxa"/>
            <w:vAlign w:val="center"/>
          </w:tcPr>
          <w:p w:rsidR="00057B62" w:rsidRPr="00BC16ED" w:rsidRDefault="00057B62" w:rsidP="007E74D9">
            <w:pPr>
              <w:jc w:val="right"/>
              <w:rPr>
                <w:bCs/>
                <w:color w:val="000000"/>
              </w:rPr>
            </w:pPr>
            <w:r w:rsidRPr="00BC16ED">
              <w:rPr>
                <w:bCs/>
                <w:color w:val="000000"/>
              </w:rPr>
              <w:t>1 042 635.38</w:t>
            </w:r>
          </w:p>
        </w:tc>
      </w:tr>
      <w:tr w:rsidR="00057B62" w:rsidRPr="00BC16ED" w:rsidTr="007E74D9">
        <w:trPr>
          <w:trHeight w:val="417"/>
        </w:trPr>
        <w:tc>
          <w:tcPr>
            <w:tcW w:w="2142" w:type="dxa"/>
            <w:vAlign w:val="center"/>
            <w:hideMark/>
          </w:tcPr>
          <w:p w:rsidR="00057B62" w:rsidRPr="00BC16ED" w:rsidRDefault="00057B62" w:rsidP="008F618F">
            <w:pPr>
              <w:jc w:val="center"/>
              <w:rPr>
                <w:bCs/>
                <w:color w:val="000000"/>
              </w:rPr>
            </w:pPr>
            <w:r w:rsidRPr="00BC16ED">
              <w:rPr>
                <w:color w:val="000000"/>
              </w:rPr>
              <w:t>Єдиний податок з фізичних осіб </w:t>
            </w:r>
          </w:p>
        </w:tc>
        <w:tc>
          <w:tcPr>
            <w:tcW w:w="1417" w:type="dxa"/>
            <w:vAlign w:val="center"/>
          </w:tcPr>
          <w:p w:rsidR="00057B62" w:rsidRPr="00BC16ED" w:rsidRDefault="00057B62" w:rsidP="007E74D9">
            <w:pPr>
              <w:jc w:val="right"/>
              <w:rPr>
                <w:color w:val="000000"/>
              </w:rPr>
            </w:pPr>
            <w:r w:rsidRPr="00BC16ED">
              <w:rPr>
                <w:color w:val="000000"/>
              </w:rPr>
              <w:t>8 362 500.00</w:t>
            </w:r>
          </w:p>
        </w:tc>
        <w:tc>
          <w:tcPr>
            <w:tcW w:w="1417" w:type="dxa"/>
            <w:shd w:val="clear" w:color="auto" w:fill="auto"/>
            <w:vAlign w:val="center"/>
            <w:hideMark/>
          </w:tcPr>
          <w:p w:rsidR="00057B62" w:rsidRPr="00BC16ED" w:rsidRDefault="00057B62" w:rsidP="007E74D9">
            <w:pPr>
              <w:jc w:val="right"/>
              <w:rPr>
                <w:color w:val="000000"/>
              </w:rPr>
            </w:pPr>
            <w:r w:rsidRPr="00BC16ED">
              <w:rPr>
                <w:color w:val="000000"/>
              </w:rPr>
              <w:t>13 051 956.79</w:t>
            </w:r>
          </w:p>
        </w:tc>
        <w:tc>
          <w:tcPr>
            <w:tcW w:w="850" w:type="dxa"/>
            <w:vAlign w:val="center"/>
          </w:tcPr>
          <w:p w:rsidR="00057B62" w:rsidRPr="00BC16ED" w:rsidRDefault="00057B62" w:rsidP="007E74D9">
            <w:pPr>
              <w:jc w:val="right"/>
              <w:rPr>
                <w:color w:val="000000"/>
              </w:rPr>
            </w:pPr>
            <w:r w:rsidRPr="00BC16ED">
              <w:rPr>
                <w:color w:val="000000"/>
              </w:rPr>
              <w:t xml:space="preserve">156.08 </w:t>
            </w:r>
          </w:p>
        </w:tc>
        <w:tc>
          <w:tcPr>
            <w:tcW w:w="1276" w:type="dxa"/>
            <w:shd w:val="clear" w:color="auto" w:fill="auto"/>
            <w:vAlign w:val="center"/>
            <w:hideMark/>
          </w:tcPr>
          <w:p w:rsidR="00057B62" w:rsidRPr="00BC16ED" w:rsidRDefault="00057B62" w:rsidP="007E74D9">
            <w:pPr>
              <w:jc w:val="right"/>
              <w:rPr>
                <w:color w:val="000000"/>
              </w:rPr>
            </w:pPr>
            <w:r w:rsidRPr="00BC16ED">
              <w:rPr>
                <w:color w:val="000000"/>
              </w:rPr>
              <w:t>4 689 456.79</w:t>
            </w:r>
          </w:p>
        </w:tc>
        <w:tc>
          <w:tcPr>
            <w:tcW w:w="1276" w:type="dxa"/>
            <w:vAlign w:val="center"/>
          </w:tcPr>
          <w:p w:rsidR="00057B62" w:rsidRPr="00BC16ED" w:rsidRDefault="00057B62" w:rsidP="007E74D9">
            <w:pPr>
              <w:jc w:val="right"/>
              <w:rPr>
                <w:color w:val="000000"/>
              </w:rPr>
            </w:pPr>
            <w:r w:rsidRPr="00BC16ED">
              <w:rPr>
                <w:color w:val="000000"/>
              </w:rPr>
              <w:t>6 585 282.76</w:t>
            </w:r>
          </w:p>
        </w:tc>
        <w:tc>
          <w:tcPr>
            <w:tcW w:w="850" w:type="dxa"/>
            <w:vAlign w:val="center"/>
          </w:tcPr>
          <w:p w:rsidR="00057B62" w:rsidRPr="00BC16ED" w:rsidRDefault="00057B62" w:rsidP="007E74D9">
            <w:pPr>
              <w:jc w:val="right"/>
              <w:rPr>
                <w:color w:val="000000"/>
              </w:rPr>
            </w:pPr>
            <w:r w:rsidRPr="00BC16ED">
              <w:rPr>
                <w:color w:val="000000"/>
              </w:rPr>
              <w:t>198.20</w:t>
            </w:r>
          </w:p>
        </w:tc>
        <w:tc>
          <w:tcPr>
            <w:tcW w:w="1417" w:type="dxa"/>
            <w:vAlign w:val="center"/>
          </w:tcPr>
          <w:p w:rsidR="00057B62" w:rsidRPr="00BC16ED" w:rsidRDefault="00057B62" w:rsidP="007E74D9">
            <w:pPr>
              <w:jc w:val="right"/>
              <w:rPr>
                <w:bCs/>
                <w:color w:val="000000"/>
              </w:rPr>
            </w:pPr>
            <w:r w:rsidRPr="00BC16ED">
              <w:rPr>
                <w:bCs/>
                <w:color w:val="000000"/>
              </w:rPr>
              <w:t>6 466 674.03</w:t>
            </w:r>
          </w:p>
        </w:tc>
      </w:tr>
      <w:tr w:rsidR="00057B62" w:rsidRPr="00BC16ED" w:rsidTr="007E74D9">
        <w:trPr>
          <w:trHeight w:val="509"/>
        </w:trPr>
        <w:tc>
          <w:tcPr>
            <w:tcW w:w="2142" w:type="dxa"/>
            <w:vAlign w:val="center"/>
            <w:hideMark/>
          </w:tcPr>
          <w:p w:rsidR="00057B62" w:rsidRPr="00BC16ED" w:rsidRDefault="00057B62" w:rsidP="00057B62">
            <w:pPr>
              <w:jc w:val="center"/>
              <w:rPr>
                <w:bCs/>
                <w:color w:val="000000"/>
              </w:rPr>
            </w:pPr>
            <w:r w:rsidRPr="00BC16ED">
              <w:rPr>
                <w:color w:val="000000"/>
              </w:rPr>
              <w:t>Єдиний податок з с/г товаровиробників</w:t>
            </w:r>
          </w:p>
        </w:tc>
        <w:tc>
          <w:tcPr>
            <w:tcW w:w="1417" w:type="dxa"/>
            <w:vAlign w:val="center"/>
          </w:tcPr>
          <w:p w:rsidR="00057B62" w:rsidRPr="00BC16ED" w:rsidRDefault="00057B62" w:rsidP="007E74D9">
            <w:pPr>
              <w:jc w:val="right"/>
              <w:rPr>
                <w:color w:val="000000"/>
              </w:rPr>
            </w:pPr>
            <w:r w:rsidRPr="00BC16ED">
              <w:rPr>
                <w:color w:val="000000"/>
              </w:rPr>
              <w:t>803 947.00</w:t>
            </w:r>
          </w:p>
        </w:tc>
        <w:tc>
          <w:tcPr>
            <w:tcW w:w="1417" w:type="dxa"/>
            <w:shd w:val="clear" w:color="auto" w:fill="auto"/>
            <w:vAlign w:val="center"/>
            <w:hideMark/>
          </w:tcPr>
          <w:p w:rsidR="00057B62" w:rsidRPr="00BC16ED" w:rsidRDefault="00057B62" w:rsidP="007E74D9">
            <w:pPr>
              <w:jc w:val="right"/>
              <w:rPr>
                <w:color w:val="000000"/>
              </w:rPr>
            </w:pPr>
            <w:r w:rsidRPr="00BC16ED">
              <w:rPr>
                <w:color w:val="000000"/>
              </w:rPr>
              <w:t>903 103.67</w:t>
            </w:r>
          </w:p>
        </w:tc>
        <w:tc>
          <w:tcPr>
            <w:tcW w:w="850" w:type="dxa"/>
            <w:vAlign w:val="center"/>
          </w:tcPr>
          <w:p w:rsidR="00057B62" w:rsidRPr="00BC16ED" w:rsidRDefault="00057B62" w:rsidP="007E74D9">
            <w:pPr>
              <w:jc w:val="right"/>
              <w:rPr>
                <w:color w:val="000000"/>
              </w:rPr>
            </w:pPr>
            <w:r w:rsidRPr="00BC16ED">
              <w:rPr>
                <w:color w:val="000000"/>
              </w:rPr>
              <w:t xml:space="preserve">112.33 </w:t>
            </w:r>
          </w:p>
        </w:tc>
        <w:tc>
          <w:tcPr>
            <w:tcW w:w="1276" w:type="dxa"/>
            <w:shd w:val="clear" w:color="auto" w:fill="auto"/>
            <w:vAlign w:val="center"/>
            <w:hideMark/>
          </w:tcPr>
          <w:p w:rsidR="00057B62" w:rsidRPr="00BC16ED" w:rsidRDefault="00057B62" w:rsidP="007E74D9">
            <w:pPr>
              <w:jc w:val="right"/>
              <w:rPr>
                <w:color w:val="000000"/>
              </w:rPr>
            </w:pPr>
            <w:r w:rsidRPr="00BC16ED">
              <w:rPr>
                <w:color w:val="000000"/>
              </w:rPr>
              <w:t>99 156.67</w:t>
            </w:r>
          </w:p>
        </w:tc>
        <w:tc>
          <w:tcPr>
            <w:tcW w:w="1276" w:type="dxa"/>
            <w:vAlign w:val="center"/>
          </w:tcPr>
          <w:p w:rsidR="00057B62" w:rsidRPr="00BC16ED" w:rsidRDefault="00057B62" w:rsidP="007E74D9">
            <w:pPr>
              <w:jc w:val="right"/>
              <w:rPr>
                <w:color w:val="000000"/>
              </w:rPr>
            </w:pPr>
            <w:r w:rsidRPr="00BC16ED">
              <w:rPr>
                <w:color w:val="000000"/>
              </w:rPr>
              <w:t>603 948.12</w:t>
            </w:r>
          </w:p>
        </w:tc>
        <w:tc>
          <w:tcPr>
            <w:tcW w:w="850" w:type="dxa"/>
            <w:vAlign w:val="center"/>
          </w:tcPr>
          <w:p w:rsidR="00057B62" w:rsidRPr="00BC16ED" w:rsidRDefault="00057B62" w:rsidP="007E74D9">
            <w:pPr>
              <w:jc w:val="right"/>
              <w:rPr>
                <w:color w:val="000000"/>
              </w:rPr>
            </w:pPr>
            <w:r w:rsidRPr="00BC16ED">
              <w:rPr>
                <w:color w:val="000000"/>
              </w:rPr>
              <w:t>149.53</w:t>
            </w:r>
          </w:p>
        </w:tc>
        <w:tc>
          <w:tcPr>
            <w:tcW w:w="1417" w:type="dxa"/>
            <w:vAlign w:val="center"/>
          </w:tcPr>
          <w:p w:rsidR="00057B62" w:rsidRPr="00BC16ED" w:rsidRDefault="00057B62" w:rsidP="007E74D9">
            <w:pPr>
              <w:jc w:val="right"/>
              <w:rPr>
                <w:bCs/>
                <w:color w:val="000000"/>
              </w:rPr>
            </w:pPr>
            <w:r w:rsidRPr="00BC16ED">
              <w:rPr>
                <w:bCs/>
                <w:color w:val="000000"/>
              </w:rPr>
              <w:t>299 155.55</w:t>
            </w:r>
          </w:p>
        </w:tc>
      </w:tr>
      <w:tr w:rsidR="00057B62" w:rsidRPr="00BC16ED" w:rsidTr="007E74D9">
        <w:trPr>
          <w:trHeight w:val="430"/>
        </w:trPr>
        <w:tc>
          <w:tcPr>
            <w:tcW w:w="2142" w:type="dxa"/>
            <w:vAlign w:val="center"/>
            <w:hideMark/>
          </w:tcPr>
          <w:p w:rsidR="00057B62" w:rsidRPr="00BC16ED" w:rsidRDefault="00057B62" w:rsidP="00057B62">
            <w:pPr>
              <w:jc w:val="center"/>
              <w:rPr>
                <w:b/>
                <w:color w:val="000000"/>
              </w:rPr>
            </w:pPr>
            <w:r w:rsidRPr="00BC16ED">
              <w:rPr>
                <w:b/>
                <w:color w:val="000000"/>
              </w:rPr>
              <w:t>Всього</w:t>
            </w:r>
          </w:p>
        </w:tc>
        <w:tc>
          <w:tcPr>
            <w:tcW w:w="1417" w:type="dxa"/>
            <w:vAlign w:val="center"/>
          </w:tcPr>
          <w:p w:rsidR="00057B62" w:rsidRPr="00BC16ED" w:rsidRDefault="00057B62" w:rsidP="007E74D9">
            <w:pPr>
              <w:jc w:val="right"/>
              <w:rPr>
                <w:b/>
                <w:bCs/>
                <w:color w:val="000000"/>
              </w:rPr>
            </w:pPr>
            <w:r w:rsidRPr="00BC16ED">
              <w:rPr>
                <w:b/>
                <w:bCs/>
                <w:color w:val="000000"/>
              </w:rPr>
              <w:t>10 287 366.00</w:t>
            </w:r>
          </w:p>
        </w:tc>
        <w:tc>
          <w:tcPr>
            <w:tcW w:w="1417" w:type="dxa"/>
            <w:shd w:val="clear" w:color="auto" w:fill="auto"/>
            <w:vAlign w:val="center"/>
            <w:hideMark/>
          </w:tcPr>
          <w:p w:rsidR="00057B62" w:rsidRPr="00BC16ED" w:rsidRDefault="00057B62" w:rsidP="007E74D9">
            <w:pPr>
              <w:jc w:val="right"/>
              <w:rPr>
                <w:b/>
                <w:bCs/>
                <w:color w:val="000000"/>
              </w:rPr>
            </w:pPr>
            <w:r w:rsidRPr="00BC16ED">
              <w:rPr>
                <w:b/>
                <w:bCs/>
                <w:color w:val="000000"/>
              </w:rPr>
              <w:t>15 947 174.39</w:t>
            </w:r>
          </w:p>
        </w:tc>
        <w:tc>
          <w:tcPr>
            <w:tcW w:w="850" w:type="dxa"/>
            <w:vAlign w:val="center"/>
          </w:tcPr>
          <w:p w:rsidR="00057B62" w:rsidRPr="00BC16ED" w:rsidRDefault="00057B62" w:rsidP="007E74D9">
            <w:pPr>
              <w:jc w:val="right"/>
              <w:rPr>
                <w:b/>
                <w:bCs/>
                <w:color w:val="000000"/>
              </w:rPr>
            </w:pPr>
            <w:r w:rsidRPr="00BC16ED">
              <w:rPr>
                <w:b/>
                <w:bCs/>
                <w:color w:val="000000"/>
              </w:rPr>
              <w:t>155.02</w:t>
            </w:r>
          </w:p>
        </w:tc>
        <w:tc>
          <w:tcPr>
            <w:tcW w:w="1276" w:type="dxa"/>
            <w:shd w:val="clear" w:color="auto" w:fill="auto"/>
            <w:vAlign w:val="center"/>
            <w:hideMark/>
          </w:tcPr>
          <w:p w:rsidR="00057B62" w:rsidRPr="00BC16ED" w:rsidRDefault="00057B62" w:rsidP="007E74D9">
            <w:pPr>
              <w:jc w:val="right"/>
              <w:rPr>
                <w:b/>
                <w:bCs/>
                <w:color w:val="000000"/>
              </w:rPr>
            </w:pPr>
            <w:r w:rsidRPr="00BC16ED">
              <w:rPr>
                <w:b/>
                <w:bCs/>
                <w:color w:val="000000"/>
              </w:rPr>
              <w:t>5 659 808.39</w:t>
            </w:r>
          </w:p>
        </w:tc>
        <w:tc>
          <w:tcPr>
            <w:tcW w:w="1276" w:type="dxa"/>
            <w:vAlign w:val="center"/>
          </w:tcPr>
          <w:p w:rsidR="00057B62" w:rsidRPr="00BC16ED" w:rsidRDefault="00057B62" w:rsidP="007E74D9">
            <w:pPr>
              <w:jc w:val="right"/>
              <w:rPr>
                <w:b/>
                <w:bCs/>
                <w:color w:val="000000"/>
              </w:rPr>
            </w:pPr>
            <w:r w:rsidRPr="00BC16ED">
              <w:rPr>
                <w:b/>
                <w:bCs/>
                <w:color w:val="000000"/>
              </w:rPr>
              <w:t>8 138 709.43</w:t>
            </w:r>
          </w:p>
        </w:tc>
        <w:tc>
          <w:tcPr>
            <w:tcW w:w="850" w:type="dxa"/>
            <w:vAlign w:val="center"/>
          </w:tcPr>
          <w:p w:rsidR="00057B62" w:rsidRPr="00BC16ED" w:rsidRDefault="00057B62" w:rsidP="007E74D9">
            <w:pPr>
              <w:jc w:val="right"/>
              <w:rPr>
                <w:b/>
                <w:bCs/>
                <w:color w:val="000000"/>
              </w:rPr>
            </w:pPr>
            <w:r w:rsidRPr="00BC16ED">
              <w:rPr>
                <w:b/>
                <w:bCs/>
                <w:color w:val="000000"/>
              </w:rPr>
              <w:t>195.94</w:t>
            </w:r>
          </w:p>
        </w:tc>
        <w:tc>
          <w:tcPr>
            <w:tcW w:w="1417" w:type="dxa"/>
            <w:vAlign w:val="center"/>
          </w:tcPr>
          <w:p w:rsidR="00057B62" w:rsidRPr="00BC16ED" w:rsidRDefault="00057B62" w:rsidP="007E74D9">
            <w:pPr>
              <w:jc w:val="right"/>
              <w:rPr>
                <w:b/>
                <w:bCs/>
                <w:color w:val="000000"/>
              </w:rPr>
            </w:pPr>
            <w:r w:rsidRPr="00BC16ED">
              <w:rPr>
                <w:b/>
                <w:bCs/>
                <w:color w:val="000000"/>
              </w:rPr>
              <w:t>7 808 464.96</w:t>
            </w:r>
          </w:p>
        </w:tc>
      </w:tr>
    </w:tbl>
    <w:p w:rsidR="002E02B8" w:rsidRPr="00BC16ED" w:rsidRDefault="002E02B8" w:rsidP="00BC505A">
      <w:pPr>
        <w:pStyle w:val="af1"/>
        <w:ind w:firstLine="851"/>
        <w:jc w:val="both"/>
        <w:rPr>
          <w:sz w:val="28"/>
          <w:szCs w:val="28"/>
          <w:lang w:val="uk-UA"/>
        </w:rPr>
      </w:pPr>
    </w:p>
    <w:p w:rsidR="00A5294C" w:rsidRPr="00BC16ED" w:rsidRDefault="00A5294C" w:rsidP="00BC505A">
      <w:pPr>
        <w:pStyle w:val="af1"/>
        <w:ind w:firstLine="851"/>
        <w:jc w:val="both"/>
        <w:rPr>
          <w:sz w:val="28"/>
          <w:szCs w:val="28"/>
          <w:lang w:val="uk-UA"/>
        </w:rPr>
      </w:pPr>
    </w:p>
    <w:p w:rsidR="00A5294C" w:rsidRPr="00BC16ED" w:rsidRDefault="00A5294C" w:rsidP="00BC505A">
      <w:pPr>
        <w:pStyle w:val="af1"/>
        <w:ind w:firstLine="851"/>
        <w:jc w:val="both"/>
        <w:rPr>
          <w:sz w:val="28"/>
          <w:szCs w:val="28"/>
          <w:lang w:val="uk-UA"/>
        </w:rPr>
      </w:pPr>
    </w:p>
    <w:p w:rsidR="00057B62" w:rsidRPr="00BC16ED" w:rsidRDefault="00097BBC" w:rsidP="00097BBC">
      <w:pPr>
        <w:pStyle w:val="af1"/>
        <w:ind w:firstLine="851"/>
        <w:jc w:val="both"/>
        <w:rPr>
          <w:sz w:val="28"/>
          <w:szCs w:val="28"/>
          <w:lang w:val="uk-UA"/>
        </w:rPr>
      </w:pPr>
      <w:r w:rsidRPr="00BC16ED">
        <w:rPr>
          <w:sz w:val="28"/>
          <w:szCs w:val="28"/>
          <w:lang w:val="uk-UA"/>
        </w:rPr>
        <w:t>Найбільшими платниками єдиного податку за звітний період є:</w:t>
      </w:r>
    </w:p>
    <w:p w:rsidR="001C1D63" w:rsidRPr="00BC16ED" w:rsidRDefault="001C1D63" w:rsidP="00097BBC">
      <w:pPr>
        <w:pStyle w:val="af1"/>
        <w:ind w:firstLine="851"/>
        <w:jc w:val="both"/>
        <w:rPr>
          <w:lang w:val="uk-UA"/>
        </w:rPr>
      </w:pPr>
    </w:p>
    <w:tbl>
      <w:tblPr>
        <w:tblpPr w:leftFromText="180" w:rightFromText="180" w:vertAnchor="text" w:tblpXSpec="center" w:tblpY="1"/>
        <w:tblOverlap w:val="never"/>
        <w:tblW w:w="8802" w:type="dxa"/>
        <w:tblInd w:w="95" w:type="dxa"/>
        <w:tblLook w:val="04A0"/>
      </w:tblPr>
      <w:tblGrid>
        <w:gridCol w:w="3841"/>
        <w:gridCol w:w="708"/>
        <w:gridCol w:w="4253"/>
      </w:tblGrid>
      <w:tr w:rsidR="00A5294C" w:rsidRPr="00BC16ED" w:rsidTr="00A5294C">
        <w:trPr>
          <w:trHeight w:val="300"/>
        </w:trPr>
        <w:tc>
          <w:tcPr>
            <w:tcW w:w="3841" w:type="dxa"/>
            <w:shd w:val="clear" w:color="auto" w:fill="auto"/>
            <w:vAlign w:val="center"/>
            <w:hideMark/>
          </w:tcPr>
          <w:p w:rsidR="00A5294C" w:rsidRPr="00BC16ED" w:rsidRDefault="00A5294C" w:rsidP="00A5294C">
            <w:pPr>
              <w:rPr>
                <w:i/>
                <w:color w:val="000000"/>
                <w:sz w:val="26"/>
                <w:szCs w:val="26"/>
              </w:rPr>
            </w:pPr>
            <w:r w:rsidRPr="00BC16ED">
              <w:rPr>
                <w:i/>
                <w:color w:val="000000"/>
                <w:sz w:val="26"/>
                <w:szCs w:val="26"/>
              </w:rPr>
              <w:t>Юридичні особи:</w:t>
            </w:r>
          </w:p>
        </w:tc>
        <w:tc>
          <w:tcPr>
            <w:tcW w:w="708" w:type="dxa"/>
          </w:tcPr>
          <w:p w:rsidR="00A5294C" w:rsidRPr="00BC16ED" w:rsidRDefault="00A5294C" w:rsidP="00A5294C">
            <w:pPr>
              <w:rPr>
                <w:i/>
                <w:color w:val="000000"/>
                <w:sz w:val="26"/>
                <w:szCs w:val="26"/>
              </w:rPr>
            </w:pPr>
          </w:p>
        </w:tc>
        <w:tc>
          <w:tcPr>
            <w:tcW w:w="4253" w:type="dxa"/>
            <w:vAlign w:val="center"/>
          </w:tcPr>
          <w:p w:rsidR="00A5294C" w:rsidRPr="00BC16ED" w:rsidRDefault="00A5294C" w:rsidP="00A5294C">
            <w:pPr>
              <w:rPr>
                <w:i/>
                <w:color w:val="000000"/>
                <w:sz w:val="26"/>
                <w:szCs w:val="26"/>
              </w:rPr>
            </w:pPr>
            <w:r w:rsidRPr="00BC16ED">
              <w:rPr>
                <w:i/>
                <w:color w:val="000000"/>
                <w:sz w:val="26"/>
                <w:szCs w:val="26"/>
              </w:rPr>
              <w:t>Фізичні особи-підприємці:</w:t>
            </w:r>
          </w:p>
        </w:tc>
      </w:tr>
      <w:tr w:rsidR="00A5294C" w:rsidRPr="00BC16ED" w:rsidTr="00A5294C">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1. СПП Агрофірма «Альта»</w:t>
            </w:r>
          </w:p>
        </w:tc>
        <w:tc>
          <w:tcPr>
            <w:tcW w:w="708" w:type="dxa"/>
          </w:tcPr>
          <w:p w:rsidR="00A5294C" w:rsidRPr="00BC16ED" w:rsidRDefault="00A5294C" w:rsidP="00A5294C">
            <w:pPr>
              <w:rPr>
                <w:color w:val="000000"/>
                <w:sz w:val="26"/>
                <w:szCs w:val="26"/>
              </w:rPr>
            </w:pPr>
          </w:p>
        </w:tc>
        <w:tc>
          <w:tcPr>
            <w:tcW w:w="4253" w:type="dxa"/>
            <w:vAlign w:val="center"/>
          </w:tcPr>
          <w:p w:rsidR="00A5294C" w:rsidRPr="00BC16ED" w:rsidRDefault="00A5294C" w:rsidP="00A5294C">
            <w:pPr>
              <w:rPr>
                <w:color w:val="000000"/>
                <w:sz w:val="26"/>
                <w:szCs w:val="26"/>
              </w:rPr>
            </w:pPr>
            <w:r w:rsidRPr="00BC16ED">
              <w:rPr>
                <w:color w:val="000000"/>
                <w:sz w:val="26"/>
                <w:szCs w:val="26"/>
              </w:rPr>
              <w:t xml:space="preserve">1. </w:t>
            </w:r>
            <w:proofErr w:type="spellStart"/>
            <w:r w:rsidRPr="00BC16ED">
              <w:rPr>
                <w:color w:val="000000"/>
                <w:sz w:val="26"/>
                <w:szCs w:val="26"/>
              </w:rPr>
              <w:t>Фідорко</w:t>
            </w:r>
            <w:proofErr w:type="spellEnd"/>
            <w:r w:rsidRPr="00BC16ED">
              <w:rPr>
                <w:color w:val="000000"/>
                <w:sz w:val="26"/>
                <w:szCs w:val="26"/>
              </w:rPr>
              <w:t xml:space="preserve"> Ірина Юріївна</w:t>
            </w:r>
          </w:p>
        </w:tc>
      </w:tr>
      <w:tr w:rsidR="00A5294C" w:rsidRPr="00BC16ED" w:rsidTr="00A5294C">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2. </w:t>
            </w:r>
            <w:proofErr w:type="spellStart"/>
            <w:r w:rsidRPr="00BC16ED">
              <w:rPr>
                <w:color w:val="000000"/>
                <w:sz w:val="26"/>
                <w:szCs w:val="26"/>
              </w:rPr>
              <w:t>ПОА</w:t>
            </w:r>
            <w:proofErr w:type="spellEnd"/>
            <w:r w:rsidRPr="00BC16ED">
              <w:rPr>
                <w:color w:val="000000"/>
                <w:sz w:val="26"/>
                <w:szCs w:val="26"/>
              </w:rPr>
              <w:t xml:space="preserve"> «Україна»</w:t>
            </w:r>
          </w:p>
        </w:tc>
        <w:tc>
          <w:tcPr>
            <w:tcW w:w="708" w:type="dxa"/>
          </w:tcPr>
          <w:p w:rsidR="00A5294C" w:rsidRPr="00BC16ED" w:rsidRDefault="00A5294C" w:rsidP="00A5294C">
            <w:pPr>
              <w:rPr>
                <w:color w:val="000000"/>
                <w:sz w:val="26"/>
                <w:szCs w:val="26"/>
              </w:rPr>
            </w:pPr>
          </w:p>
        </w:tc>
        <w:tc>
          <w:tcPr>
            <w:tcW w:w="4253" w:type="dxa"/>
            <w:vAlign w:val="center"/>
          </w:tcPr>
          <w:p w:rsidR="00A5294C" w:rsidRPr="00BC16ED" w:rsidRDefault="00A5294C" w:rsidP="00A5294C">
            <w:pPr>
              <w:rPr>
                <w:color w:val="000000"/>
                <w:sz w:val="26"/>
                <w:szCs w:val="26"/>
              </w:rPr>
            </w:pPr>
            <w:r w:rsidRPr="00BC16ED">
              <w:rPr>
                <w:color w:val="000000"/>
                <w:sz w:val="26"/>
                <w:szCs w:val="26"/>
              </w:rPr>
              <w:t xml:space="preserve">2. </w:t>
            </w:r>
            <w:proofErr w:type="spellStart"/>
            <w:r w:rsidRPr="00BC16ED">
              <w:rPr>
                <w:color w:val="000000"/>
                <w:sz w:val="26"/>
                <w:szCs w:val="26"/>
              </w:rPr>
              <w:t>Грановська</w:t>
            </w:r>
            <w:proofErr w:type="spellEnd"/>
            <w:r w:rsidRPr="00BC16ED">
              <w:rPr>
                <w:color w:val="000000"/>
                <w:sz w:val="26"/>
                <w:szCs w:val="26"/>
              </w:rPr>
              <w:t xml:space="preserve"> Інна Володимирівна</w:t>
            </w:r>
          </w:p>
        </w:tc>
      </w:tr>
      <w:tr w:rsidR="00A5294C" w:rsidRPr="00BC16ED" w:rsidTr="00A5294C">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3. ТОВ «</w:t>
            </w:r>
            <w:proofErr w:type="spellStart"/>
            <w:r w:rsidRPr="00BC16ED">
              <w:rPr>
                <w:color w:val="000000"/>
                <w:sz w:val="26"/>
                <w:szCs w:val="26"/>
              </w:rPr>
              <w:t>Лемакс-Транс</w:t>
            </w:r>
            <w:proofErr w:type="spellEnd"/>
            <w:r w:rsidRPr="00BC16ED">
              <w:rPr>
                <w:color w:val="000000"/>
                <w:sz w:val="26"/>
                <w:szCs w:val="26"/>
              </w:rPr>
              <w:t>»</w:t>
            </w:r>
          </w:p>
        </w:tc>
        <w:tc>
          <w:tcPr>
            <w:tcW w:w="708" w:type="dxa"/>
          </w:tcPr>
          <w:p w:rsidR="00A5294C" w:rsidRPr="00BC16ED" w:rsidRDefault="00A5294C" w:rsidP="00A5294C">
            <w:pPr>
              <w:rPr>
                <w:color w:val="000000"/>
                <w:sz w:val="26"/>
                <w:szCs w:val="26"/>
              </w:rPr>
            </w:pPr>
          </w:p>
        </w:tc>
        <w:tc>
          <w:tcPr>
            <w:tcW w:w="4253" w:type="dxa"/>
            <w:vAlign w:val="center"/>
          </w:tcPr>
          <w:p w:rsidR="00A5294C" w:rsidRPr="00BC16ED" w:rsidRDefault="00A5294C" w:rsidP="00A5294C">
            <w:pPr>
              <w:rPr>
                <w:color w:val="000000"/>
                <w:sz w:val="26"/>
                <w:szCs w:val="26"/>
              </w:rPr>
            </w:pPr>
            <w:r w:rsidRPr="00BC16ED">
              <w:rPr>
                <w:color w:val="000000"/>
                <w:sz w:val="26"/>
                <w:szCs w:val="26"/>
              </w:rPr>
              <w:t xml:space="preserve">3. </w:t>
            </w:r>
            <w:proofErr w:type="spellStart"/>
            <w:r w:rsidRPr="00BC16ED">
              <w:rPr>
                <w:color w:val="000000"/>
                <w:sz w:val="26"/>
                <w:szCs w:val="26"/>
              </w:rPr>
              <w:t>Мирвода</w:t>
            </w:r>
            <w:proofErr w:type="spellEnd"/>
            <w:r w:rsidRPr="00BC16ED">
              <w:rPr>
                <w:color w:val="000000"/>
                <w:sz w:val="26"/>
                <w:szCs w:val="26"/>
              </w:rPr>
              <w:t xml:space="preserve"> Юрій Миколайович</w:t>
            </w:r>
          </w:p>
        </w:tc>
      </w:tr>
      <w:tr w:rsidR="00A5294C" w:rsidRPr="00BC16ED" w:rsidTr="00A5294C">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4. ТОВ «Абсолют проект БУД»</w:t>
            </w:r>
          </w:p>
        </w:tc>
        <w:tc>
          <w:tcPr>
            <w:tcW w:w="708" w:type="dxa"/>
          </w:tcPr>
          <w:p w:rsidR="00A5294C" w:rsidRPr="00BC16ED" w:rsidRDefault="00A5294C" w:rsidP="00A5294C">
            <w:pPr>
              <w:rPr>
                <w:color w:val="000000"/>
                <w:sz w:val="26"/>
                <w:szCs w:val="26"/>
              </w:rPr>
            </w:pPr>
          </w:p>
        </w:tc>
        <w:tc>
          <w:tcPr>
            <w:tcW w:w="4253" w:type="dxa"/>
            <w:vAlign w:val="center"/>
          </w:tcPr>
          <w:p w:rsidR="00A5294C" w:rsidRPr="00BC16ED" w:rsidRDefault="00A5294C" w:rsidP="00A5294C">
            <w:pPr>
              <w:rPr>
                <w:color w:val="000000"/>
                <w:sz w:val="26"/>
                <w:szCs w:val="26"/>
              </w:rPr>
            </w:pPr>
            <w:r w:rsidRPr="00BC16ED">
              <w:rPr>
                <w:color w:val="000000"/>
                <w:sz w:val="26"/>
                <w:szCs w:val="26"/>
              </w:rPr>
              <w:t xml:space="preserve">4. Розовик Артем </w:t>
            </w:r>
            <w:proofErr w:type="spellStart"/>
            <w:r w:rsidRPr="00BC16ED">
              <w:rPr>
                <w:color w:val="000000"/>
                <w:sz w:val="26"/>
                <w:szCs w:val="26"/>
              </w:rPr>
              <w:t>Iгорович</w:t>
            </w:r>
            <w:proofErr w:type="spellEnd"/>
          </w:p>
        </w:tc>
      </w:tr>
      <w:tr w:rsidR="00A5294C" w:rsidRPr="00BC16ED" w:rsidTr="00A5294C">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5. ПП «Авто Пас Лайн»</w:t>
            </w:r>
          </w:p>
        </w:tc>
        <w:tc>
          <w:tcPr>
            <w:tcW w:w="708" w:type="dxa"/>
          </w:tcPr>
          <w:p w:rsidR="00A5294C" w:rsidRPr="00BC16ED" w:rsidRDefault="00A5294C" w:rsidP="00A5294C">
            <w:pPr>
              <w:rPr>
                <w:color w:val="000000"/>
                <w:sz w:val="26"/>
                <w:szCs w:val="26"/>
              </w:rPr>
            </w:pPr>
          </w:p>
        </w:tc>
        <w:tc>
          <w:tcPr>
            <w:tcW w:w="4253" w:type="dxa"/>
            <w:vAlign w:val="center"/>
          </w:tcPr>
          <w:p w:rsidR="00A5294C" w:rsidRPr="00BC16ED" w:rsidRDefault="00A5294C" w:rsidP="00A5294C">
            <w:pPr>
              <w:rPr>
                <w:color w:val="000000"/>
                <w:sz w:val="26"/>
                <w:szCs w:val="26"/>
              </w:rPr>
            </w:pPr>
            <w:r w:rsidRPr="00BC16ED">
              <w:rPr>
                <w:color w:val="000000"/>
                <w:sz w:val="26"/>
                <w:szCs w:val="26"/>
              </w:rPr>
              <w:t>5. Петренко Ігор Володимирович</w:t>
            </w:r>
          </w:p>
        </w:tc>
      </w:tr>
    </w:tbl>
    <w:p w:rsidR="002E02B8" w:rsidRPr="00BC16ED" w:rsidRDefault="002E02B8" w:rsidP="00BC505A">
      <w:pPr>
        <w:pStyle w:val="af1"/>
        <w:ind w:firstLine="851"/>
        <w:jc w:val="both"/>
        <w:rPr>
          <w:sz w:val="28"/>
          <w:szCs w:val="28"/>
          <w:lang w:val="uk-UA"/>
        </w:rPr>
      </w:pPr>
    </w:p>
    <w:p w:rsidR="00760916" w:rsidRPr="00BC16ED" w:rsidRDefault="00760916" w:rsidP="00BC505A">
      <w:pPr>
        <w:pStyle w:val="a3"/>
        <w:tabs>
          <w:tab w:val="left" w:pos="0"/>
          <w:tab w:val="left" w:pos="4680"/>
        </w:tabs>
        <w:spacing w:before="60" w:after="60"/>
        <w:ind w:right="-5" w:firstLine="851"/>
      </w:pPr>
    </w:p>
    <w:p w:rsidR="00C9429A" w:rsidRPr="00BC16ED" w:rsidRDefault="00582E53" w:rsidP="00BC505A">
      <w:pPr>
        <w:pStyle w:val="a3"/>
        <w:tabs>
          <w:tab w:val="left" w:pos="0"/>
          <w:tab w:val="left" w:pos="4680"/>
        </w:tabs>
        <w:spacing w:before="60" w:after="60"/>
        <w:ind w:right="-5" w:firstLine="851"/>
      </w:pPr>
      <w:r w:rsidRPr="00BC16ED">
        <w:t xml:space="preserve">Від сплати </w:t>
      </w:r>
      <w:r w:rsidRPr="00BC16ED">
        <w:rPr>
          <w:u w:val="single"/>
        </w:rPr>
        <w:t>податку на майно</w:t>
      </w:r>
      <w:r w:rsidRPr="00BC16ED">
        <w:t xml:space="preserve"> за І квартал 2024 року до місцевого бюджету надійшло 5 943 990,23 грн.</w:t>
      </w:r>
      <w:r w:rsidR="00D14D1A" w:rsidRPr="00BC16ED">
        <w:t>, що становить 127,31% (+1 275 041,23 грн.) до плану на звітний період та 106,80% (+378 423,04 грн.) до фактичних надходжень за три місяці 2023 року</w:t>
      </w:r>
      <w:r w:rsidR="00097BBC" w:rsidRPr="00BC16ED">
        <w:t xml:space="preserve"> (табл. 3)</w:t>
      </w:r>
      <w:r w:rsidR="00D14D1A" w:rsidRPr="00BC16ED">
        <w:t>.</w:t>
      </w:r>
    </w:p>
    <w:p w:rsidR="00097BBC" w:rsidRPr="00BC16ED" w:rsidRDefault="00097BBC" w:rsidP="00BC505A">
      <w:pPr>
        <w:pStyle w:val="a3"/>
        <w:tabs>
          <w:tab w:val="left" w:pos="0"/>
          <w:tab w:val="left" w:pos="4680"/>
        </w:tabs>
        <w:spacing w:before="60" w:after="60"/>
        <w:ind w:right="-5" w:firstLine="851"/>
      </w:pPr>
    </w:p>
    <w:p w:rsidR="00097BBC" w:rsidRPr="00BC16ED" w:rsidRDefault="00097BBC" w:rsidP="00097BBC">
      <w:pPr>
        <w:pStyle w:val="af1"/>
        <w:jc w:val="center"/>
        <w:rPr>
          <w:b/>
          <w:sz w:val="26"/>
          <w:szCs w:val="26"/>
          <w:lang w:val="uk-UA"/>
        </w:rPr>
      </w:pPr>
      <w:r w:rsidRPr="00BC16ED">
        <w:rPr>
          <w:b/>
          <w:sz w:val="26"/>
          <w:szCs w:val="26"/>
          <w:lang w:val="uk-UA"/>
        </w:rPr>
        <w:t xml:space="preserve">Надходження від сплати </w:t>
      </w:r>
      <w:r w:rsidR="00E65D97" w:rsidRPr="00BC16ED">
        <w:rPr>
          <w:b/>
          <w:sz w:val="26"/>
          <w:szCs w:val="26"/>
          <w:lang w:val="uk-UA"/>
        </w:rPr>
        <w:t xml:space="preserve">складових </w:t>
      </w:r>
      <w:r w:rsidRPr="00BC16ED">
        <w:rPr>
          <w:b/>
          <w:sz w:val="26"/>
          <w:szCs w:val="26"/>
          <w:lang w:val="uk-UA"/>
        </w:rPr>
        <w:t>податку на майно</w:t>
      </w:r>
    </w:p>
    <w:p w:rsidR="00097BBC" w:rsidRPr="00BC16ED" w:rsidRDefault="00097BBC" w:rsidP="00097BBC">
      <w:pPr>
        <w:pStyle w:val="af1"/>
        <w:spacing w:line="276" w:lineRule="auto"/>
        <w:ind w:right="-49"/>
        <w:jc w:val="right"/>
        <w:rPr>
          <w:i/>
          <w:sz w:val="20"/>
          <w:szCs w:val="20"/>
          <w:lang w:val="uk-UA"/>
        </w:rPr>
      </w:pPr>
      <w:r w:rsidRPr="00BC16ED">
        <w:rPr>
          <w:i/>
          <w:sz w:val="20"/>
          <w:szCs w:val="20"/>
          <w:lang w:val="uk-UA"/>
        </w:rPr>
        <w:t>Таблиця 3, грн.</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8"/>
        <w:gridCol w:w="1336"/>
        <w:gridCol w:w="1378"/>
        <w:gridCol w:w="850"/>
        <w:gridCol w:w="1276"/>
        <w:gridCol w:w="1276"/>
        <w:gridCol w:w="1080"/>
        <w:gridCol w:w="1309"/>
      </w:tblGrid>
      <w:tr w:rsidR="008F618F" w:rsidRPr="00BC16ED" w:rsidTr="00097BBC">
        <w:trPr>
          <w:trHeight w:val="600"/>
          <w:jc w:val="center"/>
        </w:trPr>
        <w:tc>
          <w:tcPr>
            <w:tcW w:w="1858" w:type="dxa"/>
            <w:vAlign w:val="center"/>
            <w:hideMark/>
          </w:tcPr>
          <w:p w:rsidR="008F618F" w:rsidRPr="00BC16ED" w:rsidRDefault="008F618F" w:rsidP="008F618F">
            <w:pPr>
              <w:jc w:val="center"/>
              <w:rPr>
                <w:bCs/>
                <w:color w:val="000000"/>
                <w:sz w:val="18"/>
                <w:szCs w:val="18"/>
              </w:rPr>
            </w:pPr>
            <w:r w:rsidRPr="00BC16ED">
              <w:rPr>
                <w:bCs/>
                <w:color w:val="000000"/>
                <w:sz w:val="18"/>
                <w:szCs w:val="18"/>
              </w:rPr>
              <w:t>Вид надходжень</w:t>
            </w:r>
          </w:p>
        </w:tc>
        <w:tc>
          <w:tcPr>
            <w:tcW w:w="1336" w:type="dxa"/>
            <w:vAlign w:val="center"/>
          </w:tcPr>
          <w:p w:rsidR="008F618F" w:rsidRPr="00BC16ED" w:rsidRDefault="008F618F" w:rsidP="008F618F">
            <w:pPr>
              <w:jc w:val="center"/>
              <w:rPr>
                <w:bCs/>
                <w:color w:val="000000"/>
                <w:sz w:val="18"/>
                <w:szCs w:val="18"/>
              </w:rPr>
            </w:pPr>
            <w:r w:rsidRPr="00BC16ED">
              <w:rPr>
                <w:bCs/>
                <w:color w:val="000000"/>
                <w:sz w:val="18"/>
                <w:szCs w:val="18"/>
              </w:rPr>
              <w:t>План на І кв. 2024 р.</w:t>
            </w:r>
          </w:p>
        </w:tc>
        <w:tc>
          <w:tcPr>
            <w:tcW w:w="1378" w:type="dxa"/>
            <w:shd w:val="clear" w:color="auto" w:fill="auto"/>
            <w:vAlign w:val="center"/>
            <w:hideMark/>
          </w:tcPr>
          <w:p w:rsidR="008F618F" w:rsidRPr="00BC16ED" w:rsidRDefault="008F618F" w:rsidP="008F618F">
            <w:pPr>
              <w:jc w:val="center"/>
              <w:rPr>
                <w:bCs/>
                <w:color w:val="000000"/>
                <w:sz w:val="18"/>
                <w:szCs w:val="18"/>
              </w:rPr>
            </w:pPr>
            <w:r w:rsidRPr="00BC16ED">
              <w:rPr>
                <w:bCs/>
                <w:color w:val="000000"/>
                <w:sz w:val="18"/>
                <w:szCs w:val="18"/>
              </w:rPr>
              <w:t>Факт на І кв. 2024 р.</w:t>
            </w:r>
          </w:p>
        </w:tc>
        <w:tc>
          <w:tcPr>
            <w:tcW w:w="850" w:type="dxa"/>
            <w:vAlign w:val="center"/>
          </w:tcPr>
          <w:p w:rsidR="008F618F" w:rsidRPr="00BC16ED" w:rsidRDefault="008F618F" w:rsidP="008F618F">
            <w:pPr>
              <w:jc w:val="center"/>
              <w:rPr>
                <w:bCs/>
                <w:color w:val="000000"/>
                <w:sz w:val="18"/>
                <w:szCs w:val="18"/>
              </w:rPr>
            </w:pPr>
            <w:r w:rsidRPr="00BC16ED">
              <w:rPr>
                <w:bCs/>
                <w:color w:val="000000"/>
                <w:sz w:val="18"/>
                <w:szCs w:val="18"/>
              </w:rPr>
              <w:t>% від плану</w:t>
            </w:r>
          </w:p>
        </w:tc>
        <w:tc>
          <w:tcPr>
            <w:tcW w:w="1276" w:type="dxa"/>
            <w:shd w:val="clear" w:color="auto" w:fill="auto"/>
            <w:vAlign w:val="center"/>
            <w:hideMark/>
          </w:tcPr>
          <w:p w:rsidR="008F618F" w:rsidRPr="00BC16ED" w:rsidRDefault="008F618F" w:rsidP="008F618F">
            <w:pPr>
              <w:jc w:val="center"/>
              <w:rPr>
                <w:bCs/>
                <w:color w:val="000000"/>
                <w:sz w:val="18"/>
                <w:szCs w:val="18"/>
              </w:rPr>
            </w:pPr>
            <w:r w:rsidRPr="00BC16ED">
              <w:rPr>
                <w:bCs/>
                <w:color w:val="000000"/>
                <w:sz w:val="18"/>
                <w:szCs w:val="18"/>
              </w:rPr>
              <w:t>Відхилення до плану</w:t>
            </w:r>
          </w:p>
        </w:tc>
        <w:tc>
          <w:tcPr>
            <w:tcW w:w="1276" w:type="dxa"/>
            <w:vAlign w:val="center"/>
          </w:tcPr>
          <w:p w:rsidR="008F618F" w:rsidRPr="00BC16ED" w:rsidRDefault="008F618F" w:rsidP="008F618F">
            <w:pPr>
              <w:jc w:val="center"/>
              <w:rPr>
                <w:bCs/>
                <w:color w:val="000000"/>
                <w:sz w:val="18"/>
                <w:szCs w:val="18"/>
              </w:rPr>
            </w:pPr>
            <w:r w:rsidRPr="00BC16ED">
              <w:rPr>
                <w:bCs/>
                <w:color w:val="000000"/>
                <w:sz w:val="18"/>
                <w:szCs w:val="18"/>
              </w:rPr>
              <w:t>Факт на І кв. 2023 р.</w:t>
            </w:r>
          </w:p>
        </w:tc>
        <w:tc>
          <w:tcPr>
            <w:tcW w:w="1080" w:type="dxa"/>
            <w:vAlign w:val="center"/>
          </w:tcPr>
          <w:p w:rsidR="008F618F" w:rsidRPr="00BC16ED" w:rsidRDefault="008F618F" w:rsidP="008F618F">
            <w:pPr>
              <w:jc w:val="center"/>
              <w:rPr>
                <w:bCs/>
                <w:color w:val="000000"/>
                <w:sz w:val="18"/>
                <w:szCs w:val="18"/>
              </w:rPr>
            </w:pPr>
            <w:r w:rsidRPr="00BC16ED">
              <w:rPr>
                <w:bCs/>
                <w:color w:val="000000"/>
                <w:sz w:val="18"/>
                <w:szCs w:val="18"/>
              </w:rPr>
              <w:t>%</w:t>
            </w:r>
            <w:r w:rsidRPr="00BC16ED">
              <w:rPr>
                <w:bCs/>
                <w:color w:val="000000"/>
                <w:sz w:val="18"/>
                <w:szCs w:val="18"/>
              </w:rPr>
              <w:br/>
              <w:t>факту 2024 до 2023</w:t>
            </w:r>
          </w:p>
        </w:tc>
        <w:tc>
          <w:tcPr>
            <w:tcW w:w="1309" w:type="dxa"/>
            <w:vAlign w:val="center"/>
          </w:tcPr>
          <w:p w:rsidR="008F618F" w:rsidRPr="00BC16ED" w:rsidRDefault="008F618F" w:rsidP="008F618F">
            <w:pPr>
              <w:jc w:val="center"/>
              <w:rPr>
                <w:bCs/>
                <w:color w:val="000000"/>
                <w:sz w:val="18"/>
                <w:szCs w:val="18"/>
              </w:rPr>
            </w:pPr>
            <w:r w:rsidRPr="00BC16ED">
              <w:rPr>
                <w:bCs/>
                <w:color w:val="000000"/>
                <w:sz w:val="18"/>
                <w:szCs w:val="18"/>
              </w:rPr>
              <w:t>Відхилення факту 2024 до 2023</w:t>
            </w:r>
          </w:p>
        </w:tc>
      </w:tr>
      <w:tr w:rsidR="00097BBC" w:rsidRPr="00BC16ED" w:rsidTr="00097BBC">
        <w:trPr>
          <w:trHeight w:val="385"/>
          <w:jc w:val="center"/>
        </w:trPr>
        <w:tc>
          <w:tcPr>
            <w:tcW w:w="1858" w:type="dxa"/>
            <w:vAlign w:val="center"/>
            <w:hideMark/>
          </w:tcPr>
          <w:p w:rsidR="00097BBC" w:rsidRPr="00BC16ED" w:rsidRDefault="00097BBC" w:rsidP="008F618F">
            <w:pPr>
              <w:jc w:val="center"/>
              <w:rPr>
                <w:bCs/>
                <w:color w:val="000000"/>
              </w:rPr>
            </w:pPr>
            <w:r w:rsidRPr="00BC16ED">
              <w:rPr>
                <w:color w:val="000000"/>
              </w:rPr>
              <w:t>Податок на нерухоме майно</w:t>
            </w:r>
          </w:p>
        </w:tc>
        <w:tc>
          <w:tcPr>
            <w:tcW w:w="1336" w:type="dxa"/>
            <w:vAlign w:val="center"/>
          </w:tcPr>
          <w:p w:rsidR="00097BBC" w:rsidRPr="00BC16ED" w:rsidRDefault="00097BBC" w:rsidP="00097BBC">
            <w:pPr>
              <w:jc w:val="right"/>
              <w:rPr>
                <w:color w:val="000000"/>
              </w:rPr>
            </w:pPr>
            <w:r w:rsidRPr="00BC16ED">
              <w:rPr>
                <w:color w:val="000000"/>
              </w:rPr>
              <w:t xml:space="preserve">404 807.00 </w:t>
            </w:r>
          </w:p>
        </w:tc>
        <w:tc>
          <w:tcPr>
            <w:tcW w:w="1378" w:type="dxa"/>
            <w:shd w:val="clear" w:color="auto" w:fill="auto"/>
            <w:vAlign w:val="center"/>
            <w:hideMark/>
          </w:tcPr>
          <w:p w:rsidR="00097BBC" w:rsidRPr="00BC16ED" w:rsidRDefault="00097BBC" w:rsidP="00097BBC">
            <w:pPr>
              <w:jc w:val="right"/>
              <w:rPr>
                <w:color w:val="000000"/>
              </w:rPr>
            </w:pPr>
            <w:r w:rsidRPr="00BC16ED">
              <w:rPr>
                <w:color w:val="000000"/>
              </w:rPr>
              <w:t xml:space="preserve">567 980.14 </w:t>
            </w:r>
          </w:p>
        </w:tc>
        <w:tc>
          <w:tcPr>
            <w:tcW w:w="850" w:type="dxa"/>
            <w:vAlign w:val="center"/>
          </w:tcPr>
          <w:p w:rsidR="00097BBC" w:rsidRPr="00BC16ED" w:rsidRDefault="00097BBC" w:rsidP="00097BBC">
            <w:pPr>
              <w:jc w:val="right"/>
              <w:rPr>
                <w:color w:val="000000"/>
              </w:rPr>
            </w:pPr>
            <w:r w:rsidRPr="00BC16ED">
              <w:rPr>
                <w:color w:val="000000"/>
              </w:rPr>
              <w:t>140.30</w:t>
            </w:r>
          </w:p>
        </w:tc>
        <w:tc>
          <w:tcPr>
            <w:tcW w:w="1276" w:type="dxa"/>
            <w:shd w:val="clear" w:color="auto" w:fill="auto"/>
            <w:vAlign w:val="center"/>
            <w:hideMark/>
          </w:tcPr>
          <w:p w:rsidR="00097BBC" w:rsidRPr="00BC16ED" w:rsidRDefault="00097BBC" w:rsidP="00097BBC">
            <w:pPr>
              <w:jc w:val="right"/>
              <w:rPr>
                <w:color w:val="000000"/>
              </w:rPr>
            </w:pPr>
            <w:r w:rsidRPr="00BC16ED">
              <w:rPr>
                <w:color w:val="000000"/>
              </w:rPr>
              <w:t>163 173.14</w:t>
            </w:r>
          </w:p>
        </w:tc>
        <w:tc>
          <w:tcPr>
            <w:tcW w:w="1276" w:type="dxa"/>
            <w:vAlign w:val="center"/>
          </w:tcPr>
          <w:p w:rsidR="00097BBC" w:rsidRPr="00BC16ED" w:rsidRDefault="00097BBC" w:rsidP="00097BBC">
            <w:pPr>
              <w:jc w:val="right"/>
              <w:rPr>
                <w:color w:val="000000"/>
              </w:rPr>
            </w:pPr>
            <w:r w:rsidRPr="00BC16ED">
              <w:rPr>
                <w:color w:val="000000"/>
              </w:rPr>
              <w:t>412 497.04</w:t>
            </w:r>
          </w:p>
        </w:tc>
        <w:tc>
          <w:tcPr>
            <w:tcW w:w="1080" w:type="dxa"/>
            <w:vAlign w:val="center"/>
          </w:tcPr>
          <w:p w:rsidR="00097BBC" w:rsidRPr="00BC16ED" w:rsidRDefault="00097BBC" w:rsidP="00097BBC">
            <w:pPr>
              <w:jc w:val="right"/>
              <w:rPr>
                <w:color w:val="000000"/>
              </w:rPr>
            </w:pPr>
            <w:r w:rsidRPr="00BC16ED">
              <w:rPr>
                <w:color w:val="000000"/>
              </w:rPr>
              <w:t>137.69</w:t>
            </w:r>
          </w:p>
        </w:tc>
        <w:tc>
          <w:tcPr>
            <w:tcW w:w="1309" w:type="dxa"/>
            <w:vAlign w:val="center"/>
          </w:tcPr>
          <w:p w:rsidR="00097BBC" w:rsidRPr="00BC16ED" w:rsidRDefault="00097BBC" w:rsidP="00097BBC">
            <w:pPr>
              <w:jc w:val="right"/>
              <w:rPr>
                <w:bCs/>
                <w:color w:val="000000"/>
              </w:rPr>
            </w:pPr>
            <w:r w:rsidRPr="00BC16ED">
              <w:rPr>
                <w:bCs/>
                <w:color w:val="000000"/>
              </w:rPr>
              <w:t>155 483.10</w:t>
            </w:r>
          </w:p>
        </w:tc>
      </w:tr>
      <w:tr w:rsidR="00097BBC" w:rsidRPr="00BC16ED" w:rsidTr="002302AB">
        <w:trPr>
          <w:trHeight w:val="480"/>
          <w:jc w:val="center"/>
        </w:trPr>
        <w:tc>
          <w:tcPr>
            <w:tcW w:w="1858" w:type="dxa"/>
            <w:vAlign w:val="center"/>
            <w:hideMark/>
          </w:tcPr>
          <w:p w:rsidR="00097BBC" w:rsidRPr="00BC16ED" w:rsidRDefault="002302AB" w:rsidP="008F618F">
            <w:pPr>
              <w:jc w:val="center"/>
              <w:rPr>
                <w:bCs/>
                <w:color w:val="000000"/>
              </w:rPr>
            </w:pPr>
            <w:r w:rsidRPr="00BC16ED">
              <w:rPr>
                <w:color w:val="000000"/>
              </w:rPr>
              <w:t>П</w:t>
            </w:r>
            <w:r w:rsidR="00097BBC" w:rsidRPr="00BC16ED">
              <w:rPr>
                <w:color w:val="000000"/>
              </w:rPr>
              <w:t>лата за землю</w:t>
            </w:r>
          </w:p>
        </w:tc>
        <w:tc>
          <w:tcPr>
            <w:tcW w:w="1336" w:type="dxa"/>
            <w:vAlign w:val="center"/>
          </w:tcPr>
          <w:p w:rsidR="00097BBC" w:rsidRPr="00BC16ED" w:rsidRDefault="00097BBC" w:rsidP="00097BBC">
            <w:pPr>
              <w:jc w:val="right"/>
              <w:rPr>
                <w:color w:val="000000"/>
              </w:rPr>
            </w:pPr>
            <w:r w:rsidRPr="00BC16ED">
              <w:rPr>
                <w:color w:val="000000"/>
              </w:rPr>
              <w:t>4 257 892.00</w:t>
            </w:r>
          </w:p>
        </w:tc>
        <w:tc>
          <w:tcPr>
            <w:tcW w:w="1378" w:type="dxa"/>
            <w:shd w:val="clear" w:color="auto" w:fill="auto"/>
            <w:vAlign w:val="center"/>
            <w:hideMark/>
          </w:tcPr>
          <w:p w:rsidR="00097BBC" w:rsidRPr="00BC16ED" w:rsidRDefault="00097BBC" w:rsidP="00097BBC">
            <w:pPr>
              <w:jc w:val="right"/>
              <w:rPr>
                <w:color w:val="000000"/>
              </w:rPr>
            </w:pPr>
            <w:r w:rsidRPr="00BC16ED">
              <w:rPr>
                <w:color w:val="000000"/>
              </w:rPr>
              <w:t>5 368 510.09</w:t>
            </w:r>
          </w:p>
        </w:tc>
        <w:tc>
          <w:tcPr>
            <w:tcW w:w="850" w:type="dxa"/>
            <w:vAlign w:val="center"/>
          </w:tcPr>
          <w:p w:rsidR="00097BBC" w:rsidRPr="00BC16ED" w:rsidRDefault="00097BBC" w:rsidP="00097BBC">
            <w:pPr>
              <w:jc w:val="right"/>
              <w:rPr>
                <w:color w:val="000000"/>
              </w:rPr>
            </w:pPr>
            <w:r w:rsidRPr="00BC16ED">
              <w:rPr>
                <w:color w:val="000000"/>
              </w:rPr>
              <w:t>126.08</w:t>
            </w:r>
          </w:p>
        </w:tc>
        <w:tc>
          <w:tcPr>
            <w:tcW w:w="1276" w:type="dxa"/>
            <w:shd w:val="clear" w:color="auto" w:fill="auto"/>
            <w:vAlign w:val="center"/>
            <w:hideMark/>
          </w:tcPr>
          <w:p w:rsidR="00097BBC" w:rsidRPr="00BC16ED" w:rsidRDefault="00097BBC" w:rsidP="00097BBC">
            <w:pPr>
              <w:jc w:val="right"/>
              <w:rPr>
                <w:color w:val="000000"/>
              </w:rPr>
            </w:pPr>
            <w:r w:rsidRPr="00BC16ED">
              <w:rPr>
                <w:color w:val="000000"/>
              </w:rPr>
              <w:t>1 110 618.09</w:t>
            </w:r>
          </w:p>
        </w:tc>
        <w:tc>
          <w:tcPr>
            <w:tcW w:w="1276" w:type="dxa"/>
            <w:vAlign w:val="center"/>
          </w:tcPr>
          <w:p w:rsidR="00097BBC" w:rsidRPr="00BC16ED" w:rsidRDefault="00097BBC" w:rsidP="00097BBC">
            <w:pPr>
              <w:jc w:val="right"/>
              <w:rPr>
                <w:color w:val="000000"/>
              </w:rPr>
            </w:pPr>
            <w:r w:rsidRPr="00BC16ED">
              <w:rPr>
                <w:color w:val="000000"/>
              </w:rPr>
              <w:t>5 138 486.82</w:t>
            </w:r>
          </w:p>
        </w:tc>
        <w:tc>
          <w:tcPr>
            <w:tcW w:w="1080" w:type="dxa"/>
            <w:vAlign w:val="center"/>
          </w:tcPr>
          <w:p w:rsidR="00097BBC" w:rsidRPr="00BC16ED" w:rsidRDefault="00097BBC" w:rsidP="00097BBC">
            <w:pPr>
              <w:jc w:val="right"/>
              <w:rPr>
                <w:color w:val="000000"/>
              </w:rPr>
            </w:pPr>
            <w:r w:rsidRPr="00BC16ED">
              <w:rPr>
                <w:color w:val="000000"/>
              </w:rPr>
              <w:t>104.47</w:t>
            </w:r>
          </w:p>
        </w:tc>
        <w:tc>
          <w:tcPr>
            <w:tcW w:w="1309" w:type="dxa"/>
            <w:vAlign w:val="center"/>
          </w:tcPr>
          <w:p w:rsidR="00097BBC" w:rsidRPr="00BC16ED" w:rsidRDefault="00097BBC" w:rsidP="00097BBC">
            <w:pPr>
              <w:jc w:val="right"/>
              <w:rPr>
                <w:bCs/>
                <w:color w:val="000000"/>
              </w:rPr>
            </w:pPr>
            <w:r w:rsidRPr="00BC16ED">
              <w:rPr>
                <w:bCs/>
                <w:color w:val="000000"/>
              </w:rPr>
              <w:t>230 023.27</w:t>
            </w:r>
          </w:p>
        </w:tc>
      </w:tr>
      <w:tr w:rsidR="00097BBC" w:rsidRPr="00BC16ED" w:rsidTr="00097BBC">
        <w:trPr>
          <w:trHeight w:val="426"/>
          <w:jc w:val="center"/>
        </w:trPr>
        <w:tc>
          <w:tcPr>
            <w:tcW w:w="1858" w:type="dxa"/>
            <w:vAlign w:val="center"/>
            <w:hideMark/>
          </w:tcPr>
          <w:p w:rsidR="00097BBC" w:rsidRPr="00BC16ED" w:rsidRDefault="00097BBC" w:rsidP="008F618F">
            <w:pPr>
              <w:jc w:val="center"/>
              <w:rPr>
                <w:bCs/>
                <w:color w:val="000000"/>
              </w:rPr>
            </w:pPr>
            <w:r w:rsidRPr="00BC16ED">
              <w:rPr>
                <w:color w:val="000000"/>
              </w:rPr>
              <w:t>Транспортний податок</w:t>
            </w:r>
          </w:p>
        </w:tc>
        <w:tc>
          <w:tcPr>
            <w:tcW w:w="1336" w:type="dxa"/>
            <w:vAlign w:val="center"/>
          </w:tcPr>
          <w:p w:rsidR="00097BBC" w:rsidRPr="00BC16ED" w:rsidRDefault="00097BBC" w:rsidP="00097BBC">
            <w:pPr>
              <w:jc w:val="right"/>
              <w:rPr>
                <w:color w:val="000000"/>
              </w:rPr>
            </w:pPr>
            <w:r w:rsidRPr="00BC16ED">
              <w:rPr>
                <w:color w:val="000000"/>
              </w:rPr>
              <w:t>6 250.00</w:t>
            </w:r>
          </w:p>
        </w:tc>
        <w:tc>
          <w:tcPr>
            <w:tcW w:w="1378" w:type="dxa"/>
            <w:shd w:val="clear" w:color="auto" w:fill="auto"/>
            <w:vAlign w:val="center"/>
            <w:hideMark/>
          </w:tcPr>
          <w:p w:rsidR="00097BBC" w:rsidRPr="00BC16ED" w:rsidRDefault="00097BBC" w:rsidP="00097BBC">
            <w:pPr>
              <w:jc w:val="right"/>
              <w:rPr>
                <w:color w:val="000000"/>
              </w:rPr>
            </w:pPr>
            <w:r w:rsidRPr="00BC16ED">
              <w:rPr>
                <w:color w:val="000000"/>
              </w:rPr>
              <w:t>7 500.00</w:t>
            </w:r>
          </w:p>
        </w:tc>
        <w:tc>
          <w:tcPr>
            <w:tcW w:w="850" w:type="dxa"/>
            <w:vAlign w:val="center"/>
          </w:tcPr>
          <w:p w:rsidR="00097BBC" w:rsidRPr="00BC16ED" w:rsidRDefault="00097BBC" w:rsidP="00097BBC">
            <w:pPr>
              <w:jc w:val="right"/>
              <w:rPr>
                <w:color w:val="000000"/>
              </w:rPr>
            </w:pPr>
            <w:r w:rsidRPr="00BC16ED">
              <w:rPr>
                <w:color w:val="000000"/>
              </w:rPr>
              <w:t>120.00</w:t>
            </w:r>
          </w:p>
        </w:tc>
        <w:tc>
          <w:tcPr>
            <w:tcW w:w="1276" w:type="dxa"/>
            <w:shd w:val="clear" w:color="auto" w:fill="auto"/>
            <w:vAlign w:val="center"/>
            <w:hideMark/>
          </w:tcPr>
          <w:p w:rsidR="00097BBC" w:rsidRPr="00BC16ED" w:rsidRDefault="00097BBC" w:rsidP="00097BBC">
            <w:pPr>
              <w:jc w:val="right"/>
              <w:rPr>
                <w:color w:val="000000"/>
              </w:rPr>
            </w:pPr>
            <w:r w:rsidRPr="00BC16ED">
              <w:rPr>
                <w:color w:val="000000"/>
              </w:rPr>
              <w:t>1 250.00</w:t>
            </w:r>
          </w:p>
        </w:tc>
        <w:tc>
          <w:tcPr>
            <w:tcW w:w="1276" w:type="dxa"/>
            <w:vAlign w:val="center"/>
          </w:tcPr>
          <w:p w:rsidR="00097BBC" w:rsidRPr="00BC16ED" w:rsidRDefault="00097BBC" w:rsidP="00097BBC">
            <w:pPr>
              <w:jc w:val="right"/>
              <w:rPr>
                <w:color w:val="000000"/>
              </w:rPr>
            </w:pPr>
            <w:r w:rsidRPr="00BC16ED">
              <w:rPr>
                <w:color w:val="000000"/>
              </w:rPr>
              <w:t>14 583.33</w:t>
            </w:r>
          </w:p>
        </w:tc>
        <w:tc>
          <w:tcPr>
            <w:tcW w:w="1080" w:type="dxa"/>
            <w:vAlign w:val="center"/>
          </w:tcPr>
          <w:p w:rsidR="00097BBC" w:rsidRPr="00BC16ED" w:rsidRDefault="00097BBC" w:rsidP="00097BBC">
            <w:pPr>
              <w:jc w:val="right"/>
              <w:rPr>
                <w:color w:val="000000"/>
              </w:rPr>
            </w:pPr>
            <w:r w:rsidRPr="00BC16ED">
              <w:rPr>
                <w:color w:val="000000"/>
              </w:rPr>
              <w:t>51.42</w:t>
            </w:r>
          </w:p>
        </w:tc>
        <w:tc>
          <w:tcPr>
            <w:tcW w:w="1309" w:type="dxa"/>
            <w:vAlign w:val="center"/>
          </w:tcPr>
          <w:p w:rsidR="00097BBC" w:rsidRPr="00BC16ED" w:rsidRDefault="00097BBC" w:rsidP="00097BBC">
            <w:pPr>
              <w:jc w:val="right"/>
              <w:rPr>
                <w:bCs/>
                <w:color w:val="000000"/>
              </w:rPr>
            </w:pPr>
            <w:r w:rsidRPr="00BC16ED">
              <w:rPr>
                <w:bCs/>
                <w:color w:val="000000"/>
              </w:rPr>
              <w:t>-7 083.33</w:t>
            </w:r>
          </w:p>
        </w:tc>
      </w:tr>
      <w:tr w:rsidR="00097BBC" w:rsidRPr="00BC16ED" w:rsidTr="00097BBC">
        <w:trPr>
          <w:trHeight w:val="363"/>
          <w:jc w:val="center"/>
        </w:trPr>
        <w:tc>
          <w:tcPr>
            <w:tcW w:w="1858" w:type="dxa"/>
            <w:vAlign w:val="center"/>
            <w:hideMark/>
          </w:tcPr>
          <w:p w:rsidR="00097BBC" w:rsidRPr="00BC16ED" w:rsidRDefault="00097BBC" w:rsidP="008F618F">
            <w:pPr>
              <w:jc w:val="center"/>
              <w:rPr>
                <w:b/>
                <w:color w:val="000000"/>
              </w:rPr>
            </w:pPr>
            <w:r w:rsidRPr="00BC16ED">
              <w:rPr>
                <w:b/>
                <w:color w:val="000000"/>
              </w:rPr>
              <w:t>Всього</w:t>
            </w:r>
          </w:p>
        </w:tc>
        <w:tc>
          <w:tcPr>
            <w:tcW w:w="1336" w:type="dxa"/>
            <w:vAlign w:val="center"/>
          </w:tcPr>
          <w:p w:rsidR="00097BBC" w:rsidRPr="00BC16ED" w:rsidRDefault="00097BBC" w:rsidP="00097BBC">
            <w:pPr>
              <w:jc w:val="right"/>
              <w:rPr>
                <w:b/>
                <w:bCs/>
                <w:color w:val="000000"/>
              </w:rPr>
            </w:pPr>
            <w:r w:rsidRPr="00BC16ED">
              <w:rPr>
                <w:b/>
                <w:bCs/>
                <w:color w:val="000000"/>
              </w:rPr>
              <w:t>4 668 949.00</w:t>
            </w:r>
          </w:p>
        </w:tc>
        <w:tc>
          <w:tcPr>
            <w:tcW w:w="1378" w:type="dxa"/>
            <w:shd w:val="clear" w:color="auto" w:fill="auto"/>
            <w:vAlign w:val="center"/>
            <w:hideMark/>
          </w:tcPr>
          <w:p w:rsidR="00097BBC" w:rsidRPr="00BC16ED" w:rsidRDefault="00097BBC" w:rsidP="00097BBC">
            <w:pPr>
              <w:jc w:val="right"/>
              <w:rPr>
                <w:b/>
                <w:bCs/>
                <w:color w:val="000000"/>
              </w:rPr>
            </w:pPr>
            <w:r w:rsidRPr="00BC16ED">
              <w:rPr>
                <w:b/>
                <w:bCs/>
                <w:color w:val="000000"/>
              </w:rPr>
              <w:t>5 943 990.23</w:t>
            </w:r>
          </w:p>
        </w:tc>
        <w:tc>
          <w:tcPr>
            <w:tcW w:w="850" w:type="dxa"/>
            <w:vAlign w:val="center"/>
          </w:tcPr>
          <w:p w:rsidR="00097BBC" w:rsidRPr="00BC16ED" w:rsidRDefault="00097BBC" w:rsidP="00097BBC">
            <w:pPr>
              <w:jc w:val="right"/>
              <w:rPr>
                <w:b/>
                <w:bCs/>
                <w:color w:val="000000"/>
              </w:rPr>
            </w:pPr>
            <w:r w:rsidRPr="00BC16ED">
              <w:rPr>
                <w:b/>
                <w:bCs/>
                <w:color w:val="000000"/>
              </w:rPr>
              <w:t>127.31</w:t>
            </w:r>
          </w:p>
        </w:tc>
        <w:tc>
          <w:tcPr>
            <w:tcW w:w="1276" w:type="dxa"/>
            <w:shd w:val="clear" w:color="auto" w:fill="auto"/>
            <w:vAlign w:val="center"/>
            <w:hideMark/>
          </w:tcPr>
          <w:p w:rsidR="00097BBC" w:rsidRPr="00BC16ED" w:rsidRDefault="00097BBC" w:rsidP="00097BBC">
            <w:pPr>
              <w:jc w:val="right"/>
              <w:rPr>
                <w:b/>
                <w:bCs/>
                <w:color w:val="000000"/>
              </w:rPr>
            </w:pPr>
            <w:r w:rsidRPr="00BC16ED">
              <w:rPr>
                <w:b/>
                <w:bCs/>
                <w:color w:val="000000"/>
              </w:rPr>
              <w:t>1 275 041.23</w:t>
            </w:r>
          </w:p>
        </w:tc>
        <w:tc>
          <w:tcPr>
            <w:tcW w:w="1276" w:type="dxa"/>
            <w:vAlign w:val="center"/>
          </w:tcPr>
          <w:p w:rsidR="00097BBC" w:rsidRPr="00BC16ED" w:rsidRDefault="00097BBC" w:rsidP="00097BBC">
            <w:pPr>
              <w:jc w:val="right"/>
              <w:rPr>
                <w:b/>
                <w:bCs/>
                <w:color w:val="000000"/>
              </w:rPr>
            </w:pPr>
            <w:r w:rsidRPr="00BC16ED">
              <w:rPr>
                <w:b/>
                <w:bCs/>
                <w:color w:val="000000"/>
              </w:rPr>
              <w:t>5 565 567.19</w:t>
            </w:r>
          </w:p>
        </w:tc>
        <w:tc>
          <w:tcPr>
            <w:tcW w:w="1080" w:type="dxa"/>
            <w:vAlign w:val="center"/>
          </w:tcPr>
          <w:p w:rsidR="00097BBC" w:rsidRPr="00BC16ED" w:rsidRDefault="00097BBC" w:rsidP="00097BBC">
            <w:pPr>
              <w:jc w:val="right"/>
              <w:rPr>
                <w:b/>
                <w:bCs/>
                <w:color w:val="000000"/>
              </w:rPr>
            </w:pPr>
            <w:r w:rsidRPr="00BC16ED">
              <w:rPr>
                <w:b/>
                <w:bCs/>
                <w:color w:val="000000"/>
              </w:rPr>
              <w:t>106.80</w:t>
            </w:r>
          </w:p>
        </w:tc>
        <w:tc>
          <w:tcPr>
            <w:tcW w:w="1309" w:type="dxa"/>
            <w:vAlign w:val="center"/>
          </w:tcPr>
          <w:p w:rsidR="00097BBC" w:rsidRPr="00BC16ED" w:rsidRDefault="00097BBC" w:rsidP="00097BBC">
            <w:pPr>
              <w:jc w:val="right"/>
              <w:rPr>
                <w:b/>
                <w:bCs/>
                <w:color w:val="000000"/>
              </w:rPr>
            </w:pPr>
            <w:r w:rsidRPr="00BC16ED">
              <w:rPr>
                <w:b/>
                <w:bCs/>
                <w:color w:val="000000"/>
              </w:rPr>
              <w:t>378 423.04</w:t>
            </w:r>
          </w:p>
        </w:tc>
      </w:tr>
    </w:tbl>
    <w:p w:rsidR="00BC505A" w:rsidRPr="00BC16ED" w:rsidRDefault="00BC505A" w:rsidP="00BC505A">
      <w:pPr>
        <w:pStyle w:val="a3"/>
        <w:tabs>
          <w:tab w:val="left" w:pos="0"/>
          <w:tab w:val="left" w:pos="4680"/>
        </w:tabs>
        <w:spacing w:before="60" w:after="60"/>
        <w:ind w:right="-5" w:firstLine="851"/>
      </w:pPr>
    </w:p>
    <w:p w:rsidR="00134EB7" w:rsidRPr="00BC16ED" w:rsidRDefault="008630C2" w:rsidP="00134EB7">
      <w:pPr>
        <w:pStyle w:val="af1"/>
        <w:ind w:firstLine="851"/>
        <w:jc w:val="both"/>
        <w:rPr>
          <w:sz w:val="28"/>
          <w:szCs w:val="28"/>
          <w:lang w:val="uk-UA"/>
        </w:rPr>
      </w:pPr>
      <w:r w:rsidRPr="00BC16ED">
        <w:rPr>
          <w:sz w:val="28"/>
          <w:szCs w:val="28"/>
          <w:lang w:val="uk-UA"/>
        </w:rPr>
        <w:t>Як видно з таблиці, н</w:t>
      </w:r>
      <w:r w:rsidR="00E65D97" w:rsidRPr="00BC16ED">
        <w:rPr>
          <w:sz w:val="28"/>
          <w:szCs w:val="28"/>
          <w:lang w:val="uk-UA"/>
        </w:rPr>
        <w:t xml:space="preserve">айвагомішою складовою податку на майно </w:t>
      </w:r>
      <w:r w:rsidR="00134EB7" w:rsidRPr="00BC16ED">
        <w:rPr>
          <w:sz w:val="28"/>
          <w:szCs w:val="28"/>
          <w:lang w:val="uk-UA"/>
        </w:rPr>
        <w:t xml:space="preserve">– 90,32% – </w:t>
      </w:r>
      <w:r w:rsidR="00E65D97" w:rsidRPr="00BC16ED">
        <w:rPr>
          <w:sz w:val="28"/>
          <w:szCs w:val="28"/>
          <w:lang w:val="uk-UA"/>
        </w:rPr>
        <w:t>є плата за землю</w:t>
      </w:r>
      <w:r w:rsidR="00134EB7" w:rsidRPr="00BC16ED">
        <w:rPr>
          <w:sz w:val="28"/>
          <w:szCs w:val="28"/>
          <w:lang w:val="uk-UA"/>
        </w:rPr>
        <w:t>. До цієї плати входить земельний податок і орендна плата за землю з юридичних та фізичних осіб. Так, упродовж трьох місяців звітного року до бюджету громади надійшло 5 368 510,09 грн. від плати за землю, а саме:</w:t>
      </w:r>
    </w:p>
    <w:p w:rsidR="00134EB7" w:rsidRPr="00BC16ED" w:rsidRDefault="00134EB7" w:rsidP="00134EB7">
      <w:pPr>
        <w:pStyle w:val="af1"/>
        <w:numPr>
          <w:ilvl w:val="0"/>
          <w:numId w:val="18"/>
        </w:numPr>
        <w:tabs>
          <w:tab w:val="left" w:pos="1134"/>
        </w:tabs>
        <w:ind w:left="0" w:firstLine="851"/>
        <w:jc w:val="both"/>
        <w:rPr>
          <w:sz w:val="28"/>
          <w:szCs w:val="28"/>
          <w:lang w:val="uk-UA"/>
        </w:rPr>
      </w:pPr>
      <w:r w:rsidRPr="00BC16ED">
        <w:rPr>
          <w:sz w:val="28"/>
          <w:szCs w:val="28"/>
          <w:lang w:val="uk-UA"/>
        </w:rPr>
        <w:t>від юридичних осіб:</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земельного податку – 539 408,91 грн., що становить 107,88% (+39 410,91 грн.) виконання плану за звітний період та 105,50% (+28 117,38 грн.) фактичних надходжень за аналогічний період минулого року,</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орендної плати – 3 861 892,33 грн., що становить 134,33% (+986 893,33 грн.) до планових надходжень 2024 року та 111,62% (+402 131,34 грн.) до фактичних 2023 року;</w:t>
      </w:r>
    </w:p>
    <w:p w:rsidR="00134EB7" w:rsidRPr="00BC16ED" w:rsidRDefault="00134EB7" w:rsidP="00134EB7">
      <w:pPr>
        <w:pStyle w:val="af1"/>
        <w:numPr>
          <w:ilvl w:val="0"/>
          <w:numId w:val="19"/>
        </w:numPr>
        <w:tabs>
          <w:tab w:val="left" w:pos="1134"/>
        </w:tabs>
        <w:ind w:left="0" w:firstLine="851"/>
        <w:jc w:val="both"/>
        <w:rPr>
          <w:sz w:val="28"/>
          <w:szCs w:val="28"/>
          <w:lang w:val="uk-UA"/>
        </w:rPr>
      </w:pPr>
      <w:r w:rsidRPr="00BC16ED">
        <w:rPr>
          <w:sz w:val="28"/>
          <w:szCs w:val="28"/>
          <w:lang w:val="uk-UA"/>
        </w:rPr>
        <w:t>від фізичних осіб:</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земельного податку – </w:t>
      </w:r>
      <w:r w:rsidR="00167FAF" w:rsidRPr="00BC16ED">
        <w:rPr>
          <w:sz w:val="28"/>
          <w:szCs w:val="28"/>
          <w:lang w:val="uk-UA"/>
        </w:rPr>
        <w:t>210</w:t>
      </w:r>
      <w:r w:rsidRPr="00BC16ED">
        <w:rPr>
          <w:sz w:val="28"/>
          <w:szCs w:val="28"/>
          <w:lang w:val="uk-UA"/>
        </w:rPr>
        <w:t> </w:t>
      </w:r>
      <w:r w:rsidR="00167FAF" w:rsidRPr="00BC16ED">
        <w:rPr>
          <w:sz w:val="28"/>
          <w:szCs w:val="28"/>
          <w:lang w:val="uk-UA"/>
        </w:rPr>
        <w:t>61</w:t>
      </w:r>
      <w:r w:rsidRPr="00BC16ED">
        <w:rPr>
          <w:sz w:val="28"/>
          <w:szCs w:val="28"/>
          <w:lang w:val="uk-UA"/>
        </w:rPr>
        <w:t>5,</w:t>
      </w:r>
      <w:r w:rsidR="00167FAF" w:rsidRPr="00BC16ED">
        <w:rPr>
          <w:sz w:val="28"/>
          <w:szCs w:val="28"/>
          <w:lang w:val="uk-UA"/>
        </w:rPr>
        <w:t>01</w:t>
      </w:r>
      <w:r w:rsidRPr="00BC16ED">
        <w:rPr>
          <w:sz w:val="28"/>
          <w:szCs w:val="28"/>
          <w:lang w:val="uk-UA"/>
        </w:rPr>
        <w:t xml:space="preserve"> грн., що становить </w:t>
      </w:r>
      <w:r w:rsidR="00167FAF" w:rsidRPr="00BC16ED">
        <w:rPr>
          <w:sz w:val="28"/>
          <w:szCs w:val="28"/>
          <w:lang w:val="uk-UA"/>
        </w:rPr>
        <w:t>5</w:t>
      </w:r>
      <w:r w:rsidRPr="00BC16ED">
        <w:rPr>
          <w:sz w:val="28"/>
          <w:szCs w:val="28"/>
          <w:lang w:val="uk-UA"/>
        </w:rPr>
        <w:t>5,</w:t>
      </w:r>
      <w:r w:rsidR="00167FAF" w:rsidRPr="00BC16ED">
        <w:rPr>
          <w:sz w:val="28"/>
          <w:szCs w:val="28"/>
          <w:lang w:val="uk-UA"/>
        </w:rPr>
        <w:t>01</w:t>
      </w:r>
      <w:r w:rsidRPr="00BC16ED">
        <w:rPr>
          <w:sz w:val="28"/>
          <w:szCs w:val="28"/>
          <w:lang w:val="uk-UA"/>
        </w:rPr>
        <w:t xml:space="preserve">% </w:t>
      </w:r>
      <w:r w:rsidR="00167FAF" w:rsidRPr="00BC16ED">
        <w:rPr>
          <w:sz w:val="28"/>
          <w:szCs w:val="28"/>
          <w:lang w:val="uk-UA"/>
        </w:rPr>
        <w:t xml:space="preserve">(-172 281,99 грн.) </w:t>
      </w:r>
      <w:r w:rsidRPr="00BC16ED">
        <w:rPr>
          <w:sz w:val="28"/>
          <w:szCs w:val="28"/>
          <w:lang w:val="uk-UA"/>
        </w:rPr>
        <w:t>до уточненого плану за січень-</w:t>
      </w:r>
      <w:r w:rsidR="00167FAF" w:rsidRPr="00BC16ED">
        <w:rPr>
          <w:sz w:val="28"/>
          <w:szCs w:val="28"/>
          <w:lang w:val="uk-UA"/>
        </w:rPr>
        <w:t>березень</w:t>
      </w:r>
      <w:r w:rsidRPr="00BC16ED">
        <w:rPr>
          <w:sz w:val="28"/>
          <w:szCs w:val="28"/>
          <w:lang w:val="uk-UA"/>
        </w:rPr>
        <w:t xml:space="preserve"> 2024 року та </w:t>
      </w:r>
      <w:r w:rsidR="00167FAF" w:rsidRPr="00BC16ED">
        <w:rPr>
          <w:sz w:val="28"/>
          <w:szCs w:val="28"/>
          <w:lang w:val="uk-UA"/>
        </w:rPr>
        <w:t>58,004% (-152 283,07 грн.)</w:t>
      </w:r>
      <w:r w:rsidRPr="00BC16ED">
        <w:rPr>
          <w:sz w:val="28"/>
          <w:szCs w:val="28"/>
          <w:lang w:val="uk-UA"/>
        </w:rPr>
        <w:t xml:space="preserve"> до надходжень за </w:t>
      </w:r>
      <w:r w:rsidR="00167FAF" w:rsidRPr="00BC16ED">
        <w:rPr>
          <w:sz w:val="28"/>
          <w:szCs w:val="28"/>
          <w:lang w:val="uk-UA"/>
        </w:rPr>
        <w:t>три</w:t>
      </w:r>
      <w:r w:rsidRPr="00BC16ED">
        <w:rPr>
          <w:sz w:val="28"/>
          <w:szCs w:val="28"/>
          <w:lang w:val="uk-UA"/>
        </w:rPr>
        <w:t xml:space="preserve"> місяці минулого року,</w:t>
      </w:r>
    </w:p>
    <w:p w:rsidR="001B360D" w:rsidRPr="00BC16ED" w:rsidRDefault="00134EB7" w:rsidP="003F1644">
      <w:pPr>
        <w:pStyle w:val="a3"/>
        <w:tabs>
          <w:tab w:val="left" w:pos="0"/>
          <w:tab w:val="left" w:pos="1134"/>
        </w:tabs>
        <w:spacing w:before="60" w:after="60"/>
        <w:ind w:right="-5" w:firstLine="851"/>
      </w:pPr>
      <w:r w:rsidRPr="00BC16ED">
        <w:rPr>
          <w:szCs w:val="28"/>
        </w:rPr>
        <w:t xml:space="preserve">- орендної плати – </w:t>
      </w:r>
      <w:r w:rsidR="00167FAF" w:rsidRPr="00BC16ED">
        <w:rPr>
          <w:szCs w:val="28"/>
        </w:rPr>
        <w:t>756</w:t>
      </w:r>
      <w:r w:rsidRPr="00BC16ED">
        <w:rPr>
          <w:szCs w:val="28"/>
        </w:rPr>
        <w:t> </w:t>
      </w:r>
      <w:r w:rsidR="00167FAF" w:rsidRPr="00BC16ED">
        <w:rPr>
          <w:szCs w:val="28"/>
        </w:rPr>
        <w:t>59</w:t>
      </w:r>
      <w:r w:rsidRPr="00BC16ED">
        <w:rPr>
          <w:szCs w:val="28"/>
        </w:rPr>
        <w:t>3,</w:t>
      </w:r>
      <w:r w:rsidR="00167FAF" w:rsidRPr="00BC16ED">
        <w:rPr>
          <w:szCs w:val="28"/>
        </w:rPr>
        <w:t>84</w:t>
      </w:r>
      <w:r w:rsidRPr="00BC16ED">
        <w:rPr>
          <w:szCs w:val="28"/>
        </w:rPr>
        <w:t xml:space="preserve"> грн., що становить 1</w:t>
      </w:r>
      <w:r w:rsidR="00167FAF" w:rsidRPr="00BC16ED">
        <w:rPr>
          <w:szCs w:val="28"/>
        </w:rPr>
        <w:t>51</w:t>
      </w:r>
      <w:r w:rsidRPr="00BC16ED">
        <w:rPr>
          <w:szCs w:val="28"/>
        </w:rPr>
        <w:t>,</w:t>
      </w:r>
      <w:r w:rsidR="00167FAF" w:rsidRPr="00BC16ED">
        <w:rPr>
          <w:szCs w:val="28"/>
        </w:rPr>
        <w:t>32</w:t>
      </w:r>
      <w:r w:rsidRPr="00BC16ED">
        <w:rPr>
          <w:szCs w:val="28"/>
        </w:rPr>
        <w:t xml:space="preserve">% </w:t>
      </w:r>
      <w:r w:rsidR="00167FAF" w:rsidRPr="00BC16ED">
        <w:rPr>
          <w:szCs w:val="28"/>
        </w:rPr>
        <w:t xml:space="preserve">(+256 595,84 грн.) </w:t>
      </w:r>
      <w:r w:rsidRPr="00BC16ED">
        <w:rPr>
          <w:szCs w:val="28"/>
        </w:rPr>
        <w:t xml:space="preserve">виконання планового показника за </w:t>
      </w:r>
      <w:r w:rsidR="00167FAF" w:rsidRPr="00BC16ED">
        <w:rPr>
          <w:szCs w:val="28"/>
        </w:rPr>
        <w:t>три</w:t>
      </w:r>
      <w:r w:rsidRPr="00BC16ED">
        <w:rPr>
          <w:szCs w:val="28"/>
        </w:rPr>
        <w:t xml:space="preserve"> місяці звітного року та </w:t>
      </w:r>
      <w:r w:rsidR="00167FAF" w:rsidRPr="00BC16ED">
        <w:rPr>
          <w:szCs w:val="28"/>
        </w:rPr>
        <w:t>94</w:t>
      </w:r>
      <w:r w:rsidRPr="00BC16ED">
        <w:rPr>
          <w:szCs w:val="28"/>
        </w:rPr>
        <w:t>,</w:t>
      </w:r>
      <w:r w:rsidR="00167FAF" w:rsidRPr="00BC16ED">
        <w:rPr>
          <w:szCs w:val="28"/>
        </w:rPr>
        <w:t>04</w:t>
      </w:r>
      <w:r w:rsidRPr="00BC16ED">
        <w:rPr>
          <w:szCs w:val="28"/>
        </w:rPr>
        <w:t xml:space="preserve">% </w:t>
      </w:r>
      <w:r w:rsidR="00167FAF" w:rsidRPr="00BC16ED">
        <w:rPr>
          <w:szCs w:val="28"/>
        </w:rPr>
        <w:t xml:space="preserve">(-47 942,38 грн.) </w:t>
      </w:r>
      <w:r w:rsidRPr="00BC16ED">
        <w:rPr>
          <w:szCs w:val="28"/>
        </w:rPr>
        <w:t>фактичних надходжень аналогічного періоду попереднього року.</w:t>
      </w:r>
    </w:p>
    <w:p w:rsidR="000D345C" w:rsidRPr="00BC16ED" w:rsidRDefault="000D345C" w:rsidP="00BC505A">
      <w:pPr>
        <w:pStyle w:val="a3"/>
        <w:tabs>
          <w:tab w:val="left" w:pos="0"/>
          <w:tab w:val="left" w:pos="4680"/>
        </w:tabs>
        <w:spacing w:before="60" w:after="60"/>
        <w:ind w:right="-5" w:firstLine="851"/>
      </w:pPr>
    </w:p>
    <w:p w:rsidR="000D345C" w:rsidRPr="00BC16ED" w:rsidRDefault="000D345C" w:rsidP="00BC505A">
      <w:pPr>
        <w:pStyle w:val="a3"/>
        <w:tabs>
          <w:tab w:val="left" w:pos="0"/>
          <w:tab w:val="left" w:pos="4680"/>
        </w:tabs>
        <w:spacing w:before="60" w:after="60"/>
        <w:ind w:right="-5" w:firstLine="851"/>
      </w:pPr>
    </w:p>
    <w:p w:rsidR="000D345C" w:rsidRPr="00BC16ED" w:rsidRDefault="000D345C" w:rsidP="00BC505A">
      <w:pPr>
        <w:pStyle w:val="a3"/>
        <w:tabs>
          <w:tab w:val="left" w:pos="0"/>
          <w:tab w:val="left" w:pos="4680"/>
        </w:tabs>
        <w:spacing w:before="60" w:after="60"/>
        <w:ind w:right="-5" w:firstLine="851"/>
      </w:pPr>
    </w:p>
    <w:p w:rsidR="008F618F" w:rsidRPr="00BC16ED" w:rsidRDefault="00C72138" w:rsidP="00BC505A">
      <w:pPr>
        <w:pStyle w:val="a3"/>
        <w:tabs>
          <w:tab w:val="left" w:pos="0"/>
          <w:tab w:val="left" w:pos="4680"/>
        </w:tabs>
        <w:spacing w:before="60" w:after="60"/>
        <w:ind w:right="-5" w:firstLine="851"/>
      </w:pPr>
      <w:r w:rsidRPr="00BC16ED">
        <w:t>Загалом, з</w:t>
      </w:r>
      <w:r w:rsidR="000D345C" w:rsidRPr="00BC16ED">
        <w:t xml:space="preserve">а останні чотири роки </w:t>
      </w:r>
      <w:r w:rsidRPr="00BC16ED">
        <w:t>простежується тенденція до збільшення надходжень від плати за землю</w:t>
      </w:r>
      <w:r w:rsidR="000D345C" w:rsidRPr="00BC16ED">
        <w:t xml:space="preserve">, що </w:t>
      </w:r>
      <w:proofErr w:type="spellStart"/>
      <w:r w:rsidR="000D345C" w:rsidRPr="00BC16ED">
        <w:t>собливо</w:t>
      </w:r>
      <w:proofErr w:type="spellEnd"/>
      <w:r w:rsidR="000D345C" w:rsidRPr="00BC16ED">
        <w:t xml:space="preserve"> помітно в 2023 році (</w:t>
      </w:r>
      <w:proofErr w:type="spellStart"/>
      <w:r w:rsidR="000D345C" w:rsidRPr="00BC16ED">
        <w:t>діагр</w:t>
      </w:r>
      <w:proofErr w:type="spellEnd"/>
      <w:r w:rsidR="000D345C" w:rsidRPr="00BC16ED">
        <w:t>. 4). Таке стрімке зростання відбулося за рахунок розширення переліку видів цільового призначення земель та встановлення ставок земельного податку і орендної плати за землю в рішенні, яким прийняті місцеві податки і збори</w:t>
      </w:r>
      <w:r w:rsidRPr="00BC16ED">
        <w:t>.</w:t>
      </w:r>
    </w:p>
    <w:p w:rsidR="000D345C" w:rsidRPr="00BC16ED" w:rsidRDefault="000D345C" w:rsidP="00BC505A">
      <w:pPr>
        <w:pStyle w:val="a3"/>
        <w:tabs>
          <w:tab w:val="left" w:pos="0"/>
          <w:tab w:val="left" w:pos="4680"/>
        </w:tabs>
        <w:spacing w:before="60" w:after="60"/>
        <w:ind w:right="-5" w:firstLine="851"/>
      </w:pPr>
    </w:p>
    <w:p w:rsidR="00167FAF" w:rsidRPr="00BC16ED" w:rsidRDefault="00F55474" w:rsidP="00005727">
      <w:pPr>
        <w:pStyle w:val="a3"/>
        <w:tabs>
          <w:tab w:val="left" w:pos="0"/>
        </w:tabs>
        <w:spacing w:before="60" w:after="60"/>
        <w:ind w:right="-5" w:firstLine="0"/>
        <w:jc w:val="center"/>
      </w:pPr>
      <w:r>
        <w:rPr>
          <w:noProof/>
        </w:rPr>
        <w:pict>
          <v:shape id="_x0000_s1250" type="#_x0000_t202" style="position:absolute;left:0;text-align:left;margin-left:229.5pt;margin-top:238.9pt;width:65.25pt;height:22.5pt;z-index:251671552" stroked="f">
            <v:textbox>
              <w:txbxContent>
                <w:p w:rsidR="00F742C2" w:rsidRPr="002A4AF7" w:rsidRDefault="00F742C2" w:rsidP="00C72138">
                  <w:pPr>
                    <w:rPr>
                      <w:i/>
                    </w:rPr>
                  </w:pPr>
                  <w:r w:rsidRPr="002A4AF7">
                    <w:rPr>
                      <w:i/>
                    </w:rPr>
                    <w:t xml:space="preserve">Діаграма </w:t>
                  </w:r>
                  <w:r>
                    <w:rPr>
                      <w:i/>
                    </w:rPr>
                    <w:t>4</w:t>
                  </w:r>
                </w:p>
              </w:txbxContent>
            </v:textbox>
          </v:shape>
        </w:pict>
      </w:r>
      <w:r w:rsidR="00940606" w:rsidRPr="00BC16ED">
        <w:rPr>
          <w:noProof/>
          <w:lang w:eastAsia="uk-UA"/>
        </w:rPr>
        <w:drawing>
          <wp:inline distT="0" distB="0" distL="0" distR="0">
            <wp:extent cx="4876800" cy="3067050"/>
            <wp:effectExtent l="19050" t="0" r="0" b="0"/>
            <wp:docPr id="9"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67FAF" w:rsidRPr="00BC16ED" w:rsidRDefault="00167FAF" w:rsidP="00BC505A">
      <w:pPr>
        <w:pStyle w:val="a3"/>
        <w:tabs>
          <w:tab w:val="left" w:pos="0"/>
          <w:tab w:val="left" w:pos="4680"/>
        </w:tabs>
        <w:spacing w:before="60" w:after="60"/>
        <w:ind w:right="-5" w:firstLine="851"/>
      </w:pPr>
    </w:p>
    <w:p w:rsidR="008F618F" w:rsidRPr="00BC16ED" w:rsidRDefault="008F618F" w:rsidP="00BC505A">
      <w:pPr>
        <w:pStyle w:val="a3"/>
        <w:tabs>
          <w:tab w:val="left" w:pos="0"/>
          <w:tab w:val="left" w:pos="4680"/>
        </w:tabs>
        <w:spacing w:before="60" w:after="60"/>
        <w:ind w:right="-5" w:firstLine="851"/>
      </w:pPr>
    </w:p>
    <w:p w:rsidR="00B90879" w:rsidRPr="00BC16ED" w:rsidRDefault="003715EA" w:rsidP="003B3F1E">
      <w:pPr>
        <w:pStyle w:val="af1"/>
        <w:ind w:firstLine="851"/>
        <w:jc w:val="both"/>
        <w:rPr>
          <w:sz w:val="28"/>
          <w:szCs w:val="28"/>
          <w:lang w:val="uk-UA"/>
        </w:rPr>
      </w:pPr>
      <w:r w:rsidRPr="00BC16ED">
        <w:rPr>
          <w:sz w:val="28"/>
          <w:szCs w:val="28"/>
          <w:lang w:val="uk-UA"/>
        </w:rPr>
        <w:t>Найбільш</w:t>
      </w:r>
      <w:r w:rsidR="003B3F1E" w:rsidRPr="00BC16ED">
        <w:rPr>
          <w:sz w:val="28"/>
          <w:szCs w:val="28"/>
          <w:lang w:val="uk-UA"/>
        </w:rPr>
        <w:t>і</w:t>
      </w:r>
      <w:r w:rsidRPr="00BC16ED">
        <w:rPr>
          <w:sz w:val="28"/>
          <w:szCs w:val="28"/>
          <w:lang w:val="uk-UA"/>
        </w:rPr>
        <w:t xml:space="preserve"> платник</w:t>
      </w:r>
      <w:r w:rsidR="003B3F1E" w:rsidRPr="00BC16ED">
        <w:rPr>
          <w:sz w:val="28"/>
          <w:szCs w:val="28"/>
          <w:lang w:val="uk-UA"/>
        </w:rPr>
        <w:t>и</w:t>
      </w:r>
      <w:r w:rsidRPr="00BC16ED">
        <w:rPr>
          <w:sz w:val="28"/>
          <w:szCs w:val="28"/>
          <w:lang w:val="uk-UA"/>
        </w:rPr>
        <w:t xml:space="preserve"> </w:t>
      </w:r>
      <w:r w:rsidR="00B90879" w:rsidRPr="00BC16ED">
        <w:rPr>
          <w:sz w:val="28"/>
          <w:szCs w:val="28"/>
          <w:lang w:val="uk-UA"/>
        </w:rPr>
        <w:t xml:space="preserve">за І квартал 2024 року: </w:t>
      </w:r>
    </w:p>
    <w:p w:rsidR="003715EA" w:rsidRPr="00BC16ED" w:rsidRDefault="00B90879" w:rsidP="003B3F1E">
      <w:pPr>
        <w:pStyle w:val="af1"/>
        <w:ind w:firstLine="851"/>
        <w:jc w:val="both"/>
        <w:rPr>
          <w:sz w:val="28"/>
          <w:szCs w:val="28"/>
          <w:lang w:val="uk-UA"/>
        </w:rPr>
      </w:pPr>
      <w:r w:rsidRPr="00BC16ED">
        <w:rPr>
          <w:sz w:val="28"/>
          <w:szCs w:val="28"/>
          <w:lang w:val="uk-UA"/>
        </w:rPr>
        <w:t xml:space="preserve">- </w:t>
      </w:r>
      <w:r w:rsidR="003715EA" w:rsidRPr="00BC16ED">
        <w:rPr>
          <w:sz w:val="28"/>
          <w:szCs w:val="28"/>
          <w:lang w:val="uk-UA"/>
        </w:rPr>
        <w:t>орендної плати за землю</w:t>
      </w:r>
      <w:r w:rsidRPr="00BC16ED">
        <w:rPr>
          <w:sz w:val="28"/>
          <w:szCs w:val="28"/>
          <w:lang w:val="uk-UA"/>
        </w:rPr>
        <w:t xml:space="preserve"> – </w:t>
      </w:r>
      <w:r w:rsidR="003715EA" w:rsidRPr="00BC16ED">
        <w:rPr>
          <w:sz w:val="28"/>
          <w:szCs w:val="28"/>
          <w:lang w:val="uk-UA"/>
        </w:rPr>
        <w:t>Переяслав-Хмельницьке Рай СТ, ТОВ «</w:t>
      </w:r>
      <w:proofErr w:type="spellStart"/>
      <w:r w:rsidR="003715EA" w:rsidRPr="00BC16ED">
        <w:rPr>
          <w:sz w:val="28"/>
          <w:szCs w:val="28"/>
          <w:lang w:val="uk-UA"/>
        </w:rPr>
        <w:t>Б</w:t>
      </w:r>
      <w:r w:rsidR="003B3F1E" w:rsidRPr="00BC16ED">
        <w:rPr>
          <w:sz w:val="28"/>
          <w:szCs w:val="28"/>
          <w:lang w:val="uk-UA"/>
        </w:rPr>
        <w:t>ігтур</w:t>
      </w:r>
      <w:proofErr w:type="spellEnd"/>
      <w:r w:rsidR="003715EA" w:rsidRPr="00BC16ED">
        <w:rPr>
          <w:sz w:val="28"/>
          <w:szCs w:val="28"/>
          <w:lang w:val="uk-UA"/>
        </w:rPr>
        <w:t xml:space="preserve">», </w:t>
      </w:r>
      <w:r w:rsidR="003B3F1E" w:rsidRPr="00BC16ED">
        <w:rPr>
          <w:sz w:val="28"/>
          <w:szCs w:val="28"/>
          <w:lang w:val="uk-UA"/>
        </w:rPr>
        <w:t xml:space="preserve">ОК «ЖБК «Кантрі </w:t>
      </w:r>
      <w:proofErr w:type="spellStart"/>
      <w:r w:rsidR="003B3F1E" w:rsidRPr="00BC16ED">
        <w:rPr>
          <w:sz w:val="28"/>
          <w:szCs w:val="28"/>
          <w:lang w:val="uk-UA"/>
        </w:rPr>
        <w:t>Таунхаус</w:t>
      </w:r>
      <w:proofErr w:type="spellEnd"/>
      <w:r w:rsidR="003B3F1E" w:rsidRPr="00BC16ED">
        <w:rPr>
          <w:sz w:val="28"/>
          <w:szCs w:val="28"/>
          <w:lang w:val="uk-UA"/>
        </w:rPr>
        <w:t>», ПП</w:t>
      </w:r>
      <w:r w:rsidRPr="00BC16ED">
        <w:rPr>
          <w:sz w:val="28"/>
          <w:szCs w:val="28"/>
          <w:lang w:val="uk-UA"/>
        </w:rPr>
        <w:t> </w:t>
      </w:r>
      <w:r w:rsidR="003B3F1E" w:rsidRPr="00BC16ED">
        <w:rPr>
          <w:sz w:val="28"/>
          <w:szCs w:val="28"/>
          <w:lang w:val="uk-UA"/>
        </w:rPr>
        <w:t>«Миколай Плюс», ТОВ «</w:t>
      </w:r>
      <w:proofErr w:type="spellStart"/>
      <w:r w:rsidR="003B3F1E" w:rsidRPr="00BC16ED">
        <w:rPr>
          <w:sz w:val="28"/>
          <w:szCs w:val="28"/>
          <w:lang w:val="uk-UA"/>
        </w:rPr>
        <w:t>Стевія</w:t>
      </w:r>
      <w:proofErr w:type="spellEnd"/>
      <w:r w:rsidR="003B3F1E" w:rsidRPr="00BC16ED">
        <w:rPr>
          <w:sz w:val="28"/>
          <w:szCs w:val="28"/>
          <w:lang w:val="uk-UA"/>
        </w:rPr>
        <w:t xml:space="preserve"> Б</w:t>
      </w:r>
      <w:r w:rsidR="005A7CFF" w:rsidRPr="00BC16ED">
        <w:rPr>
          <w:sz w:val="28"/>
          <w:szCs w:val="28"/>
          <w:lang w:val="uk-UA"/>
        </w:rPr>
        <w:t>М</w:t>
      </w:r>
      <w:r w:rsidR="003715EA" w:rsidRPr="00BC16ED">
        <w:rPr>
          <w:sz w:val="28"/>
          <w:szCs w:val="28"/>
          <w:lang w:val="uk-UA"/>
        </w:rPr>
        <w:t>»</w:t>
      </w:r>
      <w:r w:rsidRPr="00BC16ED">
        <w:rPr>
          <w:sz w:val="28"/>
          <w:szCs w:val="28"/>
          <w:lang w:val="uk-UA"/>
        </w:rPr>
        <w:t>,</w:t>
      </w:r>
    </w:p>
    <w:p w:rsidR="003715EA" w:rsidRPr="00BC16ED" w:rsidRDefault="00B90879" w:rsidP="003B3F1E">
      <w:pPr>
        <w:pStyle w:val="af1"/>
        <w:ind w:firstLine="851"/>
        <w:jc w:val="both"/>
        <w:rPr>
          <w:b/>
          <w:sz w:val="28"/>
          <w:szCs w:val="28"/>
          <w:lang w:val="uk-UA"/>
        </w:rPr>
      </w:pPr>
      <w:r w:rsidRPr="00BC16ED">
        <w:rPr>
          <w:sz w:val="28"/>
          <w:szCs w:val="28"/>
          <w:lang w:val="uk-UA"/>
        </w:rPr>
        <w:t xml:space="preserve">- </w:t>
      </w:r>
      <w:r w:rsidR="003715EA" w:rsidRPr="00BC16ED">
        <w:rPr>
          <w:sz w:val="28"/>
          <w:szCs w:val="28"/>
          <w:lang w:val="uk-UA"/>
        </w:rPr>
        <w:t xml:space="preserve">земельного податку </w:t>
      </w:r>
      <w:r w:rsidRPr="00BC16ED">
        <w:rPr>
          <w:sz w:val="28"/>
          <w:szCs w:val="28"/>
          <w:lang w:val="uk-UA"/>
        </w:rPr>
        <w:t>–</w:t>
      </w:r>
      <w:r w:rsidR="003715EA" w:rsidRPr="00BC16ED">
        <w:rPr>
          <w:sz w:val="28"/>
          <w:szCs w:val="28"/>
          <w:lang w:val="uk-UA"/>
        </w:rPr>
        <w:t xml:space="preserve"> </w:t>
      </w:r>
      <w:proofErr w:type="spellStart"/>
      <w:r w:rsidR="003715EA" w:rsidRPr="00BC16ED">
        <w:rPr>
          <w:sz w:val="28"/>
          <w:szCs w:val="28"/>
          <w:lang w:val="uk-UA"/>
        </w:rPr>
        <w:t>КП</w:t>
      </w:r>
      <w:proofErr w:type="spellEnd"/>
      <w:r w:rsidR="003715EA" w:rsidRPr="00BC16ED">
        <w:rPr>
          <w:sz w:val="28"/>
          <w:szCs w:val="28"/>
          <w:lang w:val="uk-UA"/>
        </w:rPr>
        <w:t xml:space="preserve"> ВУКГ, ВКФ </w:t>
      </w:r>
      <w:r w:rsidR="003B3F1E" w:rsidRPr="00BC16ED">
        <w:rPr>
          <w:sz w:val="28"/>
          <w:szCs w:val="28"/>
          <w:lang w:val="uk-UA"/>
        </w:rPr>
        <w:t>«</w:t>
      </w:r>
      <w:proofErr w:type="spellStart"/>
      <w:r w:rsidR="003715EA" w:rsidRPr="00BC16ED">
        <w:rPr>
          <w:sz w:val="28"/>
          <w:szCs w:val="28"/>
          <w:lang w:val="uk-UA"/>
        </w:rPr>
        <w:t>У</w:t>
      </w:r>
      <w:r w:rsidR="003B3F1E" w:rsidRPr="00BC16ED">
        <w:rPr>
          <w:sz w:val="28"/>
          <w:szCs w:val="28"/>
          <w:lang w:val="uk-UA"/>
        </w:rPr>
        <w:t>крпромпостач</w:t>
      </w:r>
      <w:proofErr w:type="spellEnd"/>
      <w:r w:rsidR="003715EA" w:rsidRPr="00BC16ED">
        <w:rPr>
          <w:sz w:val="28"/>
          <w:szCs w:val="28"/>
          <w:lang w:val="uk-UA"/>
        </w:rPr>
        <w:t>-95</w:t>
      </w:r>
      <w:r w:rsidR="003B3F1E" w:rsidRPr="00BC16ED">
        <w:rPr>
          <w:sz w:val="28"/>
          <w:szCs w:val="28"/>
          <w:lang w:val="uk-UA"/>
        </w:rPr>
        <w:t>»</w:t>
      </w:r>
      <w:r w:rsidR="003715EA" w:rsidRPr="00BC16ED">
        <w:rPr>
          <w:sz w:val="28"/>
          <w:szCs w:val="28"/>
          <w:lang w:val="uk-UA"/>
        </w:rPr>
        <w:t xml:space="preserve"> ЛТД, ПП</w:t>
      </w:r>
      <w:r w:rsidRPr="00BC16ED">
        <w:rPr>
          <w:sz w:val="28"/>
          <w:szCs w:val="28"/>
          <w:lang w:val="uk-UA"/>
        </w:rPr>
        <w:t> </w:t>
      </w:r>
      <w:r w:rsidR="003715EA" w:rsidRPr="00BC16ED">
        <w:rPr>
          <w:sz w:val="28"/>
          <w:szCs w:val="28"/>
          <w:lang w:val="uk-UA"/>
        </w:rPr>
        <w:t>«</w:t>
      </w:r>
      <w:proofErr w:type="spellStart"/>
      <w:r w:rsidR="003715EA" w:rsidRPr="00BC16ED">
        <w:rPr>
          <w:sz w:val="28"/>
          <w:szCs w:val="28"/>
          <w:lang w:val="uk-UA"/>
        </w:rPr>
        <w:t>Євросем</w:t>
      </w:r>
      <w:proofErr w:type="spellEnd"/>
      <w:r w:rsidR="003715EA" w:rsidRPr="00BC16ED">
        <w:rPr>
          <w:sz w:val="28"/>
          <w:szCs w:val="28"/>
          <w:lang w:val="uk-UA"/>
        </w:rPr>
        <w:t>», ТОВ СП «</w:t>
      </w:r>
      <w:proofErr w:type="spellStart"/>
      <w:r w:rsidR="003B3F1E" w:rsidRPr="00BC16ED">
        <w:rPr>
          <w:sz w:val="28"/>
          <w:szCs w:val="28"/>
          <w:lang w:val="uk-UA"/>
        </w:rPr>
        <w:t>Нібулон</w:t>
      </w:r>
      <w:proofErr w:type="spellEnd"/>
      <w:r w:rsidR="003B3F1E" w:rsidRPr="00BC16ED">
        <w:rPr>
          <w:sz w:val="28"/>
          <w:szCs w:val="28"/>
          <w:lang w:val="uk-UA"/>
        </w:rPr>
        <w:t>»</w:t>
      </w:r>
      <w:r w:rsidR="003715EA" w:rsidRPr="00BC16ED">
        <w:rPr>
          <w:sz w:val="28"/>
          <w:szCs w:val="28"/>
          <w:lang w:val="uk-UA"/>
        </w:rPr>
        <w:t xml:space="preserve">. </w:t>
      </w:r>
    </w:p>
    <w:p w:rsidR="00BC505A" w:rsidRPr="00BC16ED" w:rsidRDefault="008630C2" w:rsidP="00BC505A">
      <w:pPr>
        <w:pStyle w:val="a3"/>
        <w:tabs>
          <w:tab w:val="left" w:pos="0"/>
          <w:tab w:val="left" w:pos="4680"/>
        </w:tabs>
        <w:spacing w:before="60" w:after="60"/>
        <w:ind w:right="-5" w:firstLine="851"/>
        <w:rPr>
          <w:bCs/>
          <w:color w:val="0D0D0D"/>
          <w:szCs w:val="28"/>
        </w:rPr>
      </w:pPr>
      <w:r w:rsidRPr="00BC16ED">
        <w:t xml:space="preserve">Надходження від </w:t>
      </w:r>
      <w:r w:rsidRPr="00BC16ED">
        <w:rPr>
          <w:u w:val="single"/>
        </w:rPr>
        <w:t>туристичного збору</w:t>
      </w:r>
      <w:r w:rsidRPr="00BC16ED">
        <w:t xml:space="preserve"> за січень-березень 2024 року склали 27 829,50 грн., </w:t>
      </w:r>
      <w:r w:rsidR="00B76ACF" w:rsidRPr="00BC16ED">
        <w:t xml:space="preserve">зокрема сплачені: юридичними особами – 10 747,00 грн., фізичними особами – 17 082,50 грн. Платниками туристичного збору є: </w:t>
      </w:r>
      <w:r w:rsidR="00B76ACF" w:rsidRPr="00BC16ED">
        <w:rPr>
          <w:bCs/>
          <w:color w:val="0D0D0D"/>
          <w:szCs w:val="28"/>
        </w:rPr>
        <w:t xml:space="preserve">ТОВ фірма «ЕВІТА», </w:t>
      </w:r>
      <w:r w:rsidR="00DA3D59" w:rsidRPr="00BC16ED">
        <w:rPr>
          <w:bCs/>
          <w:color w:val="0D0D0D"/>
          <w:szCs w:val="28"/>
        </w:rPr>
        <w:t>фізичні особи-підприємці</w:t>
      </w:r>
      <w:r w:rsidR="00B76ACF" w:rsidRPr="00BC16ED">
        <w:rPr>
          <w:bCs/>
          <w:color w:val="0D0D0D"/>
          <w:szCs w:val="28"/>
        </w:rPr>
        <w:t xml:space="preserve"> </w:t>
      </w:r>
      <w:proofErr w:type="spellStart"/>
      <w:r w:rsidR="00B76ACF" w:rsidRPr="00BC16ED">
        <w:rPr>
          <w:bCs/>
          <w:color w:val="0D0D0D"/>
          <w:szCs w:val="28"/>
        </w:rPr>
        <w:t>Авдалян</w:t>
      </w:r>
      <w:proofErr w:type="spellEnd"/>
      <w:r w:rsidR="00B76ACF" w:rsidRPr="00BC16ED">
        <w:rPr>
          <w:bCs/>
          <w:color w:val="0D0D0D"/>
          <w:szCs w:val="28"/>
        </w:rPr>
        <w:t xml:space="preserve"> А.Р., </w:t>
      </w:r>
      <w:proofErr w:type="spellStart"/>
      <w:r w:rsidR="005A7CFF" w:rsidRPr="00BC16ED">
        <w:rPr>
          <w:bCs/>
          <w:color w:val="0D0D0D"/>
          <w:szCs w:val="28"/>
        </w:rPr>
        <w:t>Святина</w:t>
      </w:r>
      <w:proofErr w:type="spellEnd"/>
      <w:r w:rsidR="005A7CFF" w:rsidRPr="00BC16ED">
        <w:rPr>
          <w:bCs/>
          <w:color w:val="0D0D0D"/>
          <w:szCs w:val="28"/>
        </w:rPr>
        <w:t xml:space="preserve"> О.А</w:t>
      </w:r>
      <w:r w:rsidR="00B76ACF" w:rsidRPr="00BC16ED">
        <w:rPr>
          <w:bCs/>
          <w:color w:val="0D0D0D"/>
          <w:szCs w:val="28"/>
        </w:rPr>
        <w:t xml:space="preserve">., </w:t>
      </w:r>
      <w:r w:rsidR="005A7CFF" w:rsidRPr="00BC16ED">
        <w:rPr>
          <w:bCs/>
          <w:color w:val="0D0D0D"/>
          <w:szCs w:val="28"/>
        </w:rPr>
        <w:t xml:space="preserve">Григоренко С.В., </w:t>
      </w:r>
      <w:proofErr w:type="spellStart"/>
      <w:r w:rsidR="005A7CFF" w:rsidRPr="00BC16ED">
        <w:rPr>
          <w:bCs/>
          <w:color w:val="0D0D0D"/>
          <w:szCs w:val="28"/>
        </w:rPr>
        <w:t>Коробенко</w:t>
      </w:r>
      <w:proofErr w:type="spellEnd"/>
      <w:r w:rsidR="00DA3D59" w:rsidRPr="00BC16ED">
        <w:rPr>
          <w:bCs/>
          <w:color w:val="0D0D0D"/>
          <w:szCs w:val="28"/>
        </w:rPr>
        <w:t> </w:t>
      </w:r>
      <w:r w:rsidR="005A7CFF" w:rsidRPr="00BC16ED">
        <w:rPr>
          <w:bCs/>
          <w:color w:val="0D0D0D"/>
          <w:szCs w:val="28"/>
        </w:rPr>
        <w:t>Л.В.</w:t>
      </w:r>
    </w:p>
    <w:p w:rsidR="00453F85" w:rsidRPr="00BC16ED" w:rsidRDefault="00453F85" w:rsidP="00677E8F">
      <w:pPr>
        <w:pStyle w:val="a3"/>
        <w:tabs>
          <w:tab w:val="left" w:pos="0"/>
          <w:tab w:val="left" w:pos="4680"/>
        </w:tabs>
        <w:spacing w:before="60" w:after="60"/>
        <w:ind w:right="-5" w:firstLine="0"/>
        <w:jc w:val="center"/>
        <w:rPr>
          <w:b/>
          <w:bCs/>
          <w:caps/>
          <w:color w:val="0D0D0D"/>
          <w:szCs w:val="28"/>
        </w:rPr>
      </w:pPr>
    </w:p>
    <w:p w:rsidR="00677E8F" w:rsidRPr="00BC16ED" w:rsidRDefault="00677E8F" w:rsidP="00677E8F">
      <w:pPr>
        <w:pStyle w:val="a3"/>
        <w:tabs>
          <w:tab w:val="left" w:pos="0"/>
          <w:tab w:val="left" w:pos="4680"/>
        </w:tabs>
        <w:spacing w:before="60" w:after="60"/>
        <w:ind w:right="-5" w:firstLine="0"/>
        <w:jc w:val="center"/>
        <w:rPr>
          <w:b/>
          <w:bCs/>
          <w:caps/>
          <w:color w:val="0D0D0D"/>
          <w:szCs w:val="28"/>
        </w:rPr>
      </w:pPr>
      <w:r w:rsidRPr="00BC16ED">
        <w:rPr>
          <w:b/>
          <w:bCs/>
          <w:caps/>
          <w:color w:val="0D0D0D"/>
          <w:szCs w:val="28"/>
        </w:rPr>
        <w:t>Податок на прибуток</w:t>
      </w:r>
    </w:p>
    <w:p w:rsidR="000B1AC1" w:rsidRPr="00BC16ED" w:rsidRDefault="00671B05" w:rsidP="00671B05">
      <w:pPr>
        <w:pStyle w:val="af1"/>
        <w:ind w:firstLine="851"/>
        <w:jc w:val="both"/>
        <w:rPr>
          <w:sz w:val="28"/>
          <w:szCs w:val="28"/>
          <w:shd w:val="clear" w:color="auto" w:fill="FFFFFF"/>
          <w:lang w:val="uk-UA"/>
        </w:rPr>
      </w:pPr>
      <w:r w:rsidRPr="00BC16ED">
        <w:rPr>
          <w:sz w:val="28"/>
          <w:szCs w:val="28"/>
          <w:shd w:val="clear" w:color="auto" w:fill="FFFFFF"/>
          <w:lang w:val="uk-UA"/>
        </w:rPr>
        <w:t>До доходів загального фонду місцев</w:t>
      </w:r>
      <w:r w:rsidR="000B3432" w:rsidRPr="00BC16ED">
        <w:rPr>
          <w:sz w:val="28"/>
          <w:szCs w:val="28"/>
          <w:shd w:val="clear" w:color="auto" w:fill="FFFFFF"/>
          <w:lang w:val="uk-UA"/>
        </w:rPr>
        <w:t>ого бюджету</w:t>
      </w:r>
      <w:r w:rsidRPr="00BC16ED">
        <w:rPr>
          <w:sz w:val="28"/>
          <w:szCs w:val="28"/>
          <w:shd w:val="clear" w:color="auto" w:fill="FFFFFF"/>
          <w:lang w:val="uk-UA"/>
        </w:rPr>
        <w:t xml:space="preserve"> належить </w:t>
      </w:r>
      <w:r w:rsidR="000B1AC1" w:rsidRPr="00BC16ED">
        <w:rPr>
          <w:sz w:val="28"/>
          <w:szCs w:val="28"/>
          <w:shd w:val="clear" w:color="auto" w:fill="FFFFFF"/>
          <w:lang w:val="uk-UA"/>
        </w:rPr>
        <w:t xml:space="preserve">податок на прибуток підприємств комунальної </w:t>
      </w:r>
      <w:r w:rsidRPr="00BC16ED">
        <w:rPr>
          <w:sz w:val="28"/>
          <w:szCs w:val="28"/>
          <w:shd w:val="clear" w:color="auto" w:fill="FFFFFF"/>
          <w:lang w:val="uk-UA"/>
        </w:rPr>
        <w:t xml:space="preserve">форми власності. Упродовж останніх чотирьох років цей податок сплачували 2 комунальних підприємства: </w:t>
      </w:r>
      <w:proofErr w:type="spellStart"/>
      <w:r w:rsidRPr="00BC16ED">
        <w:rPr>
          <w:sz w:val="28"/>
          <w:szCs w:val="28"/>
          <w:shd w:val="clear" w:color="auto" w:fill="FFFFFF"/>
          <w:lang w:val="uk-UA"/>
        </w:rPr>
        <w:t>КП</w:t>
      </w:r>
      <w:proofErr w:type="spellEnd"/>
      <w:r w:rsidRPr="00BC16ED">
        <w:rPr>
          <w:sz w:val="28"/>
          <w:szCs w:val="28"/>
          <w:shd w:val="clear" w:color="auto" w:fill="FFFFFF"/>
          <w:lang w:val="uk-UA"/>
        </w:rPr>
        <w:t xml:space="preserve"> «ВУКГ» та </w:t>
      </w:r>
      <w:proofErr w:type="spellStart"/>
      <w:r w:rsidRPr="00BC16ED">
        <w:rPr>
          <w:sz w:val="28"/>
          <w:szCs w:val="28"/>
          <w:shd w:val="clear" w:color="auto" w:fill="FFFFFF"/>
          <w:lang w:val="uk-UA"/>
        </w:rPr>
        <w:t>КП</w:t>
      </w:r>
      <w:proofErr w:type="spellEnd"/>
      <w:r w:rsidR="00064026" w:rsidRPr="00BC16ED">
        <w:rPr>
          <w:sz w:val="28"/>
          <w:szCs w:val="28"/>
          <w:shd w:val="clear" w:color="auto" w:fill="FFFFFF"/>
          <w:lang w:val="uk-UA"/>
        </w:rPr>
        <w:t xml:space="preserve"> «Переяславський міський ринок» (</w:t>
      </w:r>
      <w:proofErr w:type="spellStart"/>
      <w:r w:rsidR="000914E0" w:rsidRPr="00BC16ED">
        <w:rPr>
          <w:sz w:val="28"/>
          <w:szCs w:val="28"/>
          <w:shd w:val="clear" w:color="auto" w:fill="FFFFFF"/>
          <w:lang w:val="uk-UA"/>
        </w:rPr>
        <w:t>діагр</w:t>
      </w:r>
      <w:proofErr w:type="spellEnd"/>
      <w:r w:rsidR="000914E0" w:rsidRPr="00BC16ED">
        <w:rPr>
          <w:sz w:val="28"/>
          <w:szCs w:val="28"/>
          <w:shd w:val="clear" w:color="auto" w:fill="FFFFFF"/>
          <w:lang w:val="uk-UA"/>
        </w:rPr>
        <w:t>. 5).</w:t>
      </w:r>
    </w:p>
    <w:p w:rsidR="000914E0" w:rsidRPr="00BC16ED" w:rsidRDefault="000914E0" w:rsidP="00671B05">
      <w:pPr>
        <w:pStyle w:val="af1"/>
        <w:ind w:firstLine="851"/>
        <w:jc w:val="both"/>
        <w:rPr>
          <w:sz w:val="28"/>
          <w:szCs w:val="28"/>
          <w:shd w:val="clear" w:color="auto" w:fill="FFFFFF"/>
          <w:lang w:val="uk-UA"/>
        </w:rPr>
      </w:pPr>
      <w:r w:rsidRPr="00BC16ED">
        <w:rPr>
          <w:sz w:val="28"/>
          <w:szCs w:val="28"/>
          <w:shd w:val="clear" w:color="auto" w:fill="FFFFFF"/>
          <w:lang w:val="uk-UA"/>
        </w:rPr>
        <w:t>За січень-березень 2024 року до бюджету міста надійшло 19</w:t>
      </w:r>
      <w:r w:rsidR="00EC0F87" w:rsidRPr="00BC16ED">
        <w:rPr>
          <w:sz w:val="28"/>
          <w:szCs w:val="28"/>
          <w:shd w:val="clear" w:color="auto" w:fill="FFFFFF"/>
          <w:lang w:val="uk-UA"/>
        </w:rPr>
        <w:t> </w:t>
      </w:r>
      <w:r w:rsidRPr="00BC16ED">
        <w:rPr>
          <w:sz w:val="28"/>
          <w:szCs w:val="28"/>
          <w:shd w:val="clear" w:color="auto" w:fill="FFFFFF"/>
          <w:lang w:val="uk-UA"/>
        </w:rPr>
        <w:t>898</w:t>
      </w:r>
      <w:r w:rsidR="00EC0F87" w:rsidRPr="00BC16ED">
        <w:rPr>
          <w:sz w:val="28"/>
          <w:szCs w:val="28"/>
          <w:shd w:val="clear" w:color="auto" w:fill="FFFFFF"/>
          <w:lang w:val="uk-UA"/>
        </w:rPr>
        <w:t>,</w:t>
      </w:r>
      <w:r w:rsidRPr="00BC16ED">
        <w:rPr>
          <w:sz w:val="28"/>
          <w:szCs w:val="28"/>
          <w:shd w:val="clear" w:color="auto" w:fill="FFFFFF"/>
          <w:lang w:val="uk-UA"/>
        </w:rPr>
        <w:t>00 </w:t>
      </w:r>
      <w:r w:rsidR="00EC0F87" w:rsidRPr="00BC16ED">
        <w:rPr>
          <w:sz w:val="28"/>
          <w:szCs w:val="28"/>
          <w:shd w:val="clear" w:color="auto" w:fill="FFFFFF"/>
          <w:lang w:val="uk-UA"/>
        </w:rPr>
        <w:t xml:space="preserve">грн. податку на прибуток, що становить </w:t>
      </w:r>
      <w:r w:rsidR="00DD3E02" w:rsidRPr="00BC16ED">
        <w:rPr>
          <w:sz w:val="28"/>
          <w:szCs w:val="28"/>
          <w:shd w:val="clear" w:color="auto" w:fill="FFFFFF"/>
          <w:lang w:val="uk-UA"/>
        </w:rPr>
        <w:t>214,42% (+10 618,00 грн.) до п</w:t>
      </w:r>
      <w:r w:rsidR="003E6246" w:rsidRPr="00BC16ED">
        <w:rPr>
          <w:sz w:val="28"/>
          <w:szCs w:val="28"/>
          <w:shd w:val="clear" w:color="auto" w:fill="FFFFFF"/>
          <w:lang w:val="uk-UA"/>
        </w:rPr>
        <w:t>лану на І квартал 2024 року і так само до фактичних надходжень за аналог</w:t>
      </w:r>
      <w:r w:rsidR="00811610" w:rsidRPr="00BC16ED">
        <w:rPr>
          <w:sz w:val="28"/>
          <w:szCs w:val="28"/>
          <w:shd w:val="clear" w:color="auto" w:fill="FFFFFF"/>
          <w:lang w:val="uk-UA"/>
        </w:rPr>
        <w:t>ічний період попереднього року.</w:t>
      </w:r>
      <w:r w:rsidR="00AF377D" w:rsidRPr="00BC16ED">
        <w:rPr>
          <w:sz w:val="28"/>
          <w:szCs w:val="28"/>
          <w:shd w:val="clear" w:color="auto" w:fill="FFFFFF"/>
          <w:lang w:val="uk-UA"/>
        </w:rPr>
        <w:t xml:space="preserve"> Таку різницю можна </w:t>
      </w:r>
      <w:proofErr w:type="spellStart"/>
      <w:r w:rsidR="00AF377D" w:rsidRPr="00BC16ED">
        <w:rPr>
          <w:sz w:val="28"/>
          <w:szCs w:val="28"/>
          <w:shd w:val="clear" w:color="auto" w:fill="FFFFFF"/>
          <w:lang w:val="uk-UA"/>
        </w:rPr>
        <w:t>мояснити</w:t>
      </w:r>
      <w:proofErr w:type="spellEnd"/>
      <w:r w:rsidR="00AF377D" w:rsidRPr="00BC16ED">
        <w:rPr>
          <w:sz w:val="28"/>
          <w:szCs w:val="28"/>
          <w:shd w:val="clear" w:color="auto" w:fill="FFFFFF"/>
          <w:lang w:val="uk-UA"/>
        </w:rPr>
        <w:t xml:space="preserve"> тим, що податок є непередбачуваним</w:t>
      </w:r>
      <w:r w:rsidR="00DD094A" w:rsidRPr="00BC16ED">
        <w:rPr>
          <w:sz w:val="28"/>
          <w:szCs w:val="28"/>
          <w:shd w:val="clear" w:color="auto" w:fill="FFFFFF"/>
          <w:lang w:val="uk-UA"/>
        </w:rPr>
        <w:t xml:space="preserve">, оскільки </w:t>
      </w:r>
      <w:r w:rsidR="00DD094A" w:rsidRPr="00BC16ED">
        <w:rPr>
          <w:sz w:val="28"/>
          <w:szCs w:val="28"/>
          <w:shd w:val="clear" w:color="auto" w:fill="FFFFFF"/>
          <w:lang w:val="uk-UA"/>
        </w:rPr>
        <w:lastRenderedPageBreak/>
        <w:t xml:space="preserve">залежить від </w:t>
      </w:r>
      <w:r w:rsidR="000B29E6" w:rsidRPr="00BC16ED">
        <w:rPr>
          <w:sz w:val="28"/>
          <w:szCs w:val="28"/>
          <w:shd w:val="clear" w:color="auto" w:fill="FFFFFF"/>
          <w:lang w:val="uk-UA"/>
        </w:rPr>
        <w:t xml:space="preserve">фінансового результату </w:t>
      </w:r>
      <w:r w:rsidR="00DD094A" w:rsidRPr="00BC16ED">
        <w:rPr>
          <w:sz w:val="28"/>
          <w:szCs w:val="28"/>
          <w:shd w:val="clear" w:color="auto" w:fill="FFFFFF"/>
          <w:lang w:val="uk-UA"/>
        </w:rPr>
        <w:t xml:space="preserve">діяльності </w:t>
      </w:r>
      <w:r w:rsidR="000B29E6" w:rsidRPr="00BC16ED">
        <w:rPr>
          <w:sz w:val="28"/>
          <w:szCs w:val="28"/>
          <w:shd w:val="clear" w:color="auto" w:fill="FFFFFF"/>
          <w:lang w:val="uk-UA"/>
        </w:rPr>
        <w:t xml:space="preserve">комунальних </w:t>
      </w:r>
      <w:r w:rsidR="00DD094A" w:rsidRPr="00BC16ED">
        <w:rPr>
          <w:sz w:val="28"/>
          <w:szCs w:val="28"/>
          <w:shd w:val="clear" w:color="auto" w:fill="FFFFFF"/>
          <w:lang w:val="uk-UA"/>
        </w:rPr>
        <w:t>підприємств</w:t>
      </w:r>
      <w:r w:rsidR="000B29E6" w:rsidRPr="00BC16ED">
        <w:rPr>
          <w:sz w:val="28"/>
          <w:szCs w:val="28"/>
          <w:shd w:val="clear" w:color="auto" w:fill="FFFFFF"/>
          <w:lang w:val="uk-UA"/>
        </w:rPr>
        <w:t>,</w:t>
      </w:r>
      <w:r w:rsidR="00AF377D" w:rsidRPr="00BC16ED">
        <w:rPr>
          <w:sz w:val="28"/>
          <w:szCs w:val="28"/>
          <w:shd w:val="clear" w:color="auto" w:fill="FFFFFF"/>
          <w:lang w:val="uk-UA"/>
        </w:rPr>
        <w:t xml:space="preserve"> </w:t>
      </w:r>
      <w:r w:rsidR="00CC552A" w:rsidRPr="00BC16ED">
        <w:rPr>
          <w:sz w:val="28"/>
          <w:szCs w:val="28"/>
          <w:shd w:val="clear" w:color="auto" w:fill="FFFFFF"/>
          <w:lang w:val="uk-UA"/>
        </w:rPr>
        <w:t xml:space="preserve">тому </w:t>
      </w:r>
      <w:r w:rsidR="00DD094A" w:rsidRPr="00BC16ED">
        <w:rPr>
          <w:sz w:val="28"/>
          <w:szCs w:val="28"/>
          <w:shd w:val="clear" w:color="auto" w:fill="FFFFFF"/>
          <w:lang w:val="uk-UA"/>
        </w:rPr>
        <w:t>прогнозувати його вкрай важко.</w:t>
      </w:r>
    </w:p>
    <w:p w:rsidR="001F5A8E" w:rsidRPr="00BC16ED" w:rsidRDefault="001F5A8E" w:rsidP="00671B05">
      <w:pPr>
        <w:pStyle w:val="af1"/>
        <w:ind w:firstLine="851"/>
        <w:jc w:val="both"/>
        <w:rPr>
          <w:sz w:val="28"/>
          <w:szCs w:val="28"/>
          <w:shd w:val="clear" w:color="auto" w:fill="FFFFFF"/>
          <w:lang w:val="uk-UA"/>
        </w:rPr>
      </w:pPr>
    </w:p>
    <w:p w:rsidR="00A753A0" w:rsidRPr="00BC16ED" w:rsidRDefault="00A753A0" w:rsidP="001F5A8E">
      <w:pPr>
        <w:pStyle w:val="af1"/>
        <w:jc w:val="center"/>
        <w:rPr>
          <w:b/>
          <w:sz w:val="26"/>
          <w:szCs w:val="26"/>
          <w:shd w:val="clear" w:color="auto" w:fill="FFFFFF"/>
          <w:lang w:val="uk-UA"/>
        </w:rPr>
      </w:pPr>
      <w:r w:rsidRPr="00BC16ED">
        <w:rPr>
          <w:b/>
          <w:sz w:val="26"/>
          <w:szCs w:val="26"/>
          <w:shd w:val="clear" w:color="auto" w:fill="FFFFFF"/>
          <w:lang w:val="uk-UA"/>
        </w:rPr>
        <w:t>Динаміка надходжень податку на прибуток, грн.</w:t>
      </w:r>
    </w:p>
    <w:p w:rsidR="00453F85" w:rsidRPr="00BC16ED" w:rsidRDefault="00F55474" w:rsidP="00A753A0">
      <w:pPr>
        <w:pStyle w:val="af1"/>
        <w:jc w:val="center"/>
        <w:rPr>
          <w:sz w:val="28"/>
          <w:szCs w:val="28"/>
          <w:shd w:val="clear" w:color="auto" w:fill="FFFFFF"/>
          <w:lang w:val="uk-UA"/>
        </w:rPr>
      </w:pPr>
      <w:r>
        <w:rPr>
          <w:noProof/>
          <w:sz w:val="28"/>
          <w:szCs w:val="28"/>
          <w:lang w:val="uk-UA"/>
        </w:rPr>
        <w:pict>
          <v:shape id="_x0000_s1253" type="#_x0000_t202" style="position:absolute;left:0;text-align:left;margin-left:124.5pt;margin-top:218.35pt;width:246pt;height:20.25pt;z-index:251673600" stroked="f">
            <v:textbox>
              <w:txbxContent>
                <w:p w:rsidR="00F742C2" w:rsidRPr="001E1AD2" w:rsidRDefault="00F742C2" w:rsidP="001E1AD2">
                  <w:pPr>
                    <w:tabs>
                      <w:tab w:val="left" w:pos="1418"/>
                      <w:tab w:val="left" w:pos="2835"/>
                      <w:tab w:val="left" w:pos="4111"/>
                    </w:tabs>
                    <w:rPr>
                      <w:b/>
                    </w:rPr>
                  </w:pPr>
                  <w:r w:rsidRPr="001E1AD2">
                    <w:rPr>
                      <w:b/>
                    </w:rPr>
                    <w:t>2021</w:t>
                  </w:r>
                  <w:r w:rsidRPr="001E1AD2">
                    <w:rPr>
                      <w:b/>
                    </w:rPr>
                    <w:tab/>
                    <w:t>2022</w:t>
                  </w:r>
                  <w:r w:rsidRPr="001E1AD2">
                    <w:rPr>
                      <w:b/>
                    </w:rPr>
                    <w:tab/>
                    <w:t>2023</w:t>
                  </w:r>
                  <w:r w:rsidRPr="001E1AD2">
                    <w:rPr>
                      <w:b/>
                    </w:rPr>
                    <w:tab/>
                    <w:t>2024</w:t>
                  </w:r>
                </w:p>
              </w:txbxContent>
            </v:textbox>
          </v:shape>
        </w:pict>
      </w:r>
      <w:r w:rsidR="00A753A0" w:rsidRPr="00BC16ED">
        <w:rPr>
          <w:noProof/>
          <w:sz w:val="28"/>
          <w:szCs w:val="28"/>
          <w:shd w:val="clear" w:color="auto" w:fill="FFFFFF"/>
          <w:lang w:val="uk-UA" w:eastAsia="uk-UA"/>
        </w:rPr>
        <w:drawing>
          <wp:inline distT="0" distB="0" distL="0" distR="0">
            <wp:extent cx="4494068" cy="2944092"/>
            <wp:effectExtent l="19050" t="0" r="1732"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B464C" w:rsidRPr="00BC16ED" w:rsidRDefault="00F55474" w:rsidP="00671B05">
      <w:pPr>
        <w:pStyle w:val="af1"/>
        <w:ind w:firstLine="851"/>
        <w:jc w:val="both"/>
        <w:rPr>
          <w:sz w:val="28"/>
          <w:szCs w:val="28"/>
          <w:shd w:val="clear" w:color="auto" w:fill="FFFFFF"/>
          <w:lang w:val="uk-UA"/>
        </w:rPr>
      </w:pPr>
      <w:r>
        <w:rPr>
          <w:noProof/>
          <w:sz w:val="28"/>
          <w:szCs w:val="28"/>
          <w:lang w:val="uk-UA"/>
        </w:rPr>
        <w:pict>
          <v:shape id="_x0000_s1252" type="#_x0000_t202" style="position:absolute;left:0;text-align:left;margin-left:224.25pt;margin-top:9.8pt;width:65.25pt;height:22.5pt;z-index:251672576" stroked="f">
            <v:textbox>
              <w:txbxContent>
                <w:p w:rsidR="00F742C2" w:rsidRPr="002A4AF7" w:rsidRDefault="00F742C2" w:rsidP="001F5A8E">
                  <w:pPr>
                    <w:rPr>
                      <w:i/>
                    </w:rPr>
                  </w:pPr>
                  <w:r w:rsidRPr="002A4AF7">
                    <w:rPr>
                      <w:i/>
                    </w:rPr>
                    <w:t xml:space="preserve">Діаграма </w:t>
                  </w:r>
                  <w:r>
                    <w:rPr>
                      <w:i/>
                    </w:rPr>
                    <w:t>5</w:t>
                  </w:r>
                </w:p>
              </w:txbxContent>
            </v:textbox>
          </v:shape>
        </w:pict>
      </w:r>
    </w:p>
    <w:p w:rsidR="00671B05" w:rsidRPr="00BC16ED" w:rsidRDefault="00671B05" w:rsidP="00671B05">
      <w:pPr>
        <w:pStyle w:val="af1"/>
        <w:rPr>
          <w:bCs/>
          <w:color w:val="0D0D0D"/>
          <w:szCs w:val="28"/>
          <w:lang w:val="uk-UA"/>
        </w:rPr>
      </w:pPr>
    </w:p>
    <w:p w:rsidR="000733F5" w:rsidRPr="00BC16ED" w:rsidRDefault="000733F5" w:rsidP="00671B05">
      <w:pPr>
        <w:pStyle w:val="af1"/>
        <w:rPr>
          <w:bCs/>
          <w:color w:val="0D0D0D"/>
          <w:szCs w:val="28"/>
          <w:lang w:val="uk-UA"/>
        </w:rPr>
      </w:pPr>
    </w:p>
    <w:p w:rsidR="00C42902" w:rsidRPr="00BC16ED" w:rsidRDefault="00C42902" w:rsidP="00D40B16">
      <w:pPr>
        <w:pStyle w:val="af1"/>
        <w:jc w:val="center"/>
        <w:rPr>
          <w:b/>
          <w:caps/>
          <w:sz w:val="28"/>
          <w:szCs w:val="28"/>
          <w:lang w:val="uk-UA"/>
        </w:rPr>
      </w:pPr>
      <w:r w:rsidRPr="00BC16ED">
        <w:rPr>
          <w:b/>
          <w:caps/>
          <w:sz w:val="28"/>
          <w:szCs w:val="28"/>
          <w:lang w:val="uk-UA"/>
        </w:rPr>
        <w:t>Рентна плата</w:t>
      </w:r>
    </w:p>
    <w:p w:rsidR="00D40B16" w:rsidRPr="00BC16ED" w:rsidRDefault="00D40B16" w:rsidP="00D40B16">
      <w:pPr>
        <w:pStyle w:val="af1"/>
        <w:ind w:firstLine="851"/>
        <w:jc w:val="both"/>
        <w:rPr>
          <w:sz w:val="28"/>
          <w:szCs w:val="28"/>
          <w:lang w:val="uk-UA"/>
        </w:rPr>
      </w:pPr>
      <w:r w:rsidRPr="00BC16ED">
        <w:rPr>
          <w:sz w:val="28"/>
          <w:szCs w:val="28"/>
          <w:lang w:val="uk-UA"/>
        </w:rPr>
        <w:t>Рентна плата – це плата за використання природних ресурсів. Надра, вода, лісові ресурси, радіочастотний ресурс – все це об’єкти рентної плати.</w:t>
      </w:r>
    </w:p>
    <w:p w:rsidR="00DA3D59" w:rsidRPr="00BC16ED" w:rsidRDefault="00587774" w:rsidP="00D40B16">
      <w:pPr>
        <w:pStyle w:val="af1"/>
        <w:ind w:firstLine="851"/>
        <w:jc w:val="both"/>
        <w:rPr>
          <w:sz w:val="28"/>
          <w:szCs w:val="28"/>
          <w:lang w:val="uk-UA"/>
        </w:rPr>
      </w:pPr>
      <w:r w:rsidRPr="00BC16ED">
        <w:rPr>
          <w:sz w:val="28"/>
          <w:szCs w:val="28"/>
          <w:lang w:val="uk-UA"/>
        </w:rPr>
        <w:t>Платники рентної плати територіальної громади</w:t>
      </w:r>
      <w:r w:rsidR="00F253B7" w:rsidRPr="00BC16ED">
        <w:rPr>
          <w:sz w:val="28"/>
          <w:szCs w:val="28"/>
          <w:lang w:val="uk-UA"/>
        </w:rPr>
        <w:t xml:space="preserve"> – філія «Бориспільськ</w:t>
      </w:r>
      <w:r w:rsidR="00E3776A" w:rsidRPr="00BC16ED">
        <w:rPr>
          <w:sz w:val="28"/>
          <w:szCs w:val="28"/>
          <w:lang w:val="uk-UA"/>
        </w:rPr>
        <w:t xml:space="preserve">е </w:t>
      </w:r>
      <w:r w:rsidR="00F253B7" w:rsidRPr="00BC16ED">
        <w:rPr>
          <w:sz w:val="28"/>
          <w:szCs w:val="28"/>
          <w:lang w:val="uk-UA"/>
        </w:rPr>
        <w:t>лісове господарство «</w:t>
      </w:r>
      <w:proofErr w:type="spellStart"/>
      <w:r w:rsidR="00F253B7" w:rsidRPr="00BC16ED">
        <w:rPr>
          <w:sz w:val="28"/>
          <w:szCs w:val="28"/>
          <w:lang w:val="uk-UA"/>
        </w:rPr>
        <w:t>ДП</w:t>
      </w:r>
      <w:proofErr w:type="spellEnd"/>
      <w:r w:rsidR="00F253B7" w:rsidRPr="00BC16ED">
        <w:rPr>
          <w:sz w:val="28"/>
          <w:szCs w:val="28"/>
          <w:lang w:val="uk-UA"/>
        </w:rPr>
        <w:t xml:space="preserve"> «Ліси України», </w:t>
      </w:r>
      <w:proofErr w:type="spellStart"/>
      <w:r w:rsidR="00F253B7" w:rsidRPr="00BC16ED">
        <w:rPr>
          <w:sz w:val="28"/>
          <w:szCs w:val="28"/>
          <w:lang w:val="uk-UA"/>
        </w:rPr>
        <w:t>КП</w:t>
      </w:r>
      <w:proofErr w:type="spellEnd"/>
      <w:r w:rsidR="00F253B7" w:rsidRPr="00BC16ED">
        <w:rPr>
          <w:sz w:val="28"/>
          <w:szCs w:val="28"/>
          <w:lang w:val="uk-UA"/>
        </w:rPr>
        <w:t xml:space="preserve"> «Переяслав-Хмельницький цегельний завод», </w:t>
      </w:r>
      <w:proofErr w:type="spellStart"/>
      <w:r w:rsidR="00F253B7" w:rsidRPr="00BC16ED">
        <w:rPr>
          <w:sz w:val="28"/>
          <w:szCs w:val="28"/>
          <w:lang w:val="uk-UA"/>
        </w:rPr>
        <w:t>КП</w:t>
      </w:r>
      <w:proofErr w:type="spellEnd"/>
      <w:r w:rsidR="00F253B7" w:rsidRPr="00BC16ED">
        <w:rPr>
          <w:sz w:val="28"/>
          <w:szCs w:val="28"/>
          <w:lang w:val="uk-UA"/>
        </w:rPr>
        <w:t xml:space="preserve"> «ВУКГ», </w:t>
      </w:r>
      <w:proofErr w:type="spellStart"/>
      <w:r w:rsidR="00F253B7" w:rsidRPr="00BC16ED">
        <w:rPr>
          <w:sz w:val="28"/>
          <w:szCs w:val="28"/>
          <w:lang w:val="uk-UA"/>
        </w:rPr>
        <w:t>СТОВ</w:t>
      </w:r>
      <w:proofErr w:type="spellEnd"/>
      <w:r w:rsidR="00F253B7" w:rsidRPr="00BC16ED">
        <w:rPr>
          <w:sz w:val="28"/>
          <w:szCs w:val="28"/>
          <w:lang w:val="uk-UA"/>
        </w:rPr>
        <w:t xml:space="preserve"> «</w:t>
      </w:r>
      <w:proofErr w:type="spellStart"/>
      <w:r w:rsidR="00F253B7" w:rsidRPr="00BC16ED">
        <w:rPr>
          <w:sz w:val="28"/>
          <w:szCs w:val="28"/>
          <w:lang w:val="uk-UA"/>
        </w:rPr>
        <w:t>Старинська</w:t>
      </w:r>
      <w:proofErr w:type="spellEnd"/>
      <w:r w:rsidR="00F253B7" w:rsidRPr="00BC16ED">
        <w:rPr>
          <w:sz w:val="28"/>
          <w:szCs w:val="28"/>
          <w:lang w:val="uk-UA"/>
        </w:rPr>
        <w:t xml:space="preserve"> птахофабрика», ТОВ «</w:t>
      </w:r>
      <w:proofErr w:type="spellStart"/>
      <w:r w:rsidR="00F253B7" w:rsidRPr="00BC16ED">
        <w:rPr>
          <w:sz w:val="28"/>
          <w:szCs w:val="28"/>
          <w:lang w:val="uk-UA"/>
        </w:rPr>
        <w:t>Стейкагро</w:t>
      </w:r>
      <w:proofErr w:type="spellEnd"/>
      <w:r w:rsidR="00F253B7" w:rsidRPr="00BC16ED">
        <w:rPr>
          <w:sz w:val="28"/>
          <w:szCs w:val="28"/>
          <w:lang w:val="uk-UA"/>
        </w:rPr>
        <w:t xml:space="preserve">», ТОВ «НФ «Вікінг», Переяслав-Хмельницький </w:t>
      </w:r>
      <w:proofErr w:type="spellStart"/>
      <w:r w:rsidR="00F253B7" w:rsidRPr="00BC16ED">
        <w:rPr>
          <w:sz w:val="28"/>
          <w:szCs w:val="28"/>
          <w:lang w:val="uk-UA"/>
        </w:rPr>
        <w:t>звіроплемгосп</w:t>
      </w:r>
      <w:proofErr w:type="spellEnd"/>
      <w:r w:rsidR="00F32631" w:rsidRPr="00BC16ED">
        <w:rPr>
          <w:sz w:val="28"/>
          <w:szCs w:val="28"/>
          <w:lang w:val="uk-UA"/>
        </w:rPr>
        <w:t xml:space="preserve"> та інші</w:t>
      </w:r>
      <w:r w:rsidR="00F253B7" w:rsidRPr="00BC16ED">
        <w:rPr>
          <w:sz w:val="28"/>
          <w:szCs w:val="28"/>
          <w:lang w:val="uk-UA"/>
        </w:rPr>
        <w:t xml:space="preserve"> – </w:t>
      </w:r>
      <w:r w:rsidR="003B2D84" w:rsidRPr="00BC16ED">
        <w:rPr>
          <w:sz w:val="28"/>
          <w:szCs w:val="28"/>
          <w:lang w:val="uk-UA"/>
        </w:rPr>
        <w:t xml:space="preserve">сплачують за використання лісових ресурсів, користування надрами та </w:t>
      </w:r>
      <w:proofErr w:type="spellStart"/>
      <w:r w:rsidR="002941ED" w:rsidRPr="00BC16ED">
        <w:rPr>
          <w:sz w:val="28"/>
          <w:szCs w:val="28"/>
          <w:lang w:val="uk-UA"/>
        </w:rPr>
        <w:t>спецводокористування</w:t>
      </w:r>
      <w:proofErr w:type="spellEnd"/>
      <w:r w:rsidR="002941ED" w:rsidRPr="00BC16ED">
        <w:rPr>
          <w:sz w:val="28"/>
          <w:szCs w:val="28"/>
          <w:lang w:val="uk-UA"/>
        </w:rPr>
        <w:t>, користування радіочастотних ресурсів</w:t>
      </w:r>
      <w:r w:rsidR="00F32631" w:rsidRPr="00BC16ED">
        <w:rPr>
          <w:sz w:val="28"/>
          <w:szCs w:val="28"/>
          <w:lang w:val="uk-UA"/>
        </w:rPr>
        <w:t xml:space="preserve"> на підставі отриман</w:t>
      </w:r>
      <w:r w:rsidR="00F860E7" w:rsidRPr="00BC16ED">
        <w:rPr>
          <w:sz w:val="28"/>
          <w:szCs w:val="28"/>
          <w:lang w:val="uk-UA"/>
        </w:rPr>
        <w:t>и</w:t>
      </w:r>
      <w:r w:rsidR="00F32631" w:rsidRPr="00BC16ED">
        <w:rPr>
          <w:sz w:val="28"/>
          <w:szCs w:val="28"/>
          <w:lang w:val="uk-UA"/>
        </w:rPr>
        <w:t>х дозвільних документів для використання відповідного ресурсу</w:t>
      </w:r>
      <w:r w:rsidR="002941ED" w:rsidRPr="00BC16ED">
        <w:rPr>
          <w:sz w:val="28"/>
          <w:szCs w:val="28"/>
          <w:lang w:val="uk-UA"/>
        </w:rPr>
        <w:t xml:space="preserve">. </w:t>
      </w:r>
      <w:r w:rsidR="00652D7F" w:rsidRPr="00BC16ED">
        <w:rPr>
          <w:sz w:val="28"/>
          <w:szCs w:val="28"/>
          <w:lang w:val="uk-UA"/>
        </w:rPr>
        <w:t>Тому прогнозувати такі надходження складно.</w:t>
      </w:r>
    </w:p>
    <w:p w:rsidR="00652D7F" w:rsidRPr="00BC16ED" w:rsidRDefault="00652D7F" w:rsidP="00D40B16">
      <w:pPr>
        <w:pStyle w:val="af1"/>
        <w:ind w:firstLine="851"/>
        <w:jc w:val="both"/>
        <w:rPr>
          <w:sz w:val="28"/>
          <w:szCs w:val="28"/>
          <w:lang w:val="uk-UA"/>
        </w:rPr>
      </w:pPr>
      <w:r w:rsidRPr="00BC16ED">
        <w:rPr>
          <w:sz w:val="28"/>
          <w:szCs w:val="28"/>
          <w:lang w:val="uk-UA"/>
        </w:rPr>
        <w:t>За останні чотири роки в розрізі складових рентної плати надходження від цього податку мали хаотичний характер (</w:t>
      </w:r>
      <w:r w:rsidR="00C87EA3" w:rsidRPr="00BC16ED">
        <w:rPr>
          <w:sz w:val="28"/>
          <w:szCs w:val="28"/>
          <w:lang w:val="uk-UA"/>
        </w:rPr>
        <w:t>табл</w:t>
      </w:r>
      <w:r w:rsidRPr="00BC16ED">
        <w:rPr>
          <w:sz w:val="28"/>
          <w:szCs w:val="28"/>
          <w:lang w:val="uk-UA"/>
        </w:rPr>
        <w:t xml:space="preserve">. </w:t>
      </w:r>
      <w:r w:rsidR="00C87EA3" w:rsidRPr="00BC16ED">
        <w:rPr>
          <w:sz w:val="28"/>
          <w:szCs w:val="28"/>
          <w:lang w:val="uk-UA"/>
        </w:rPr>
        <w:t>4</w:t>
      </w:r>
      <w:r w:rsidRPr="00BC16ED">
        <w:rPr>
          <w:sz w:val="28"/>
          <w:szCs w:val="28"/>
          <w:lang w:val="uk-UA"/>
        </w:rPr>
        <w:t>).</w:t>
      </w:r>
    </w:p>
    <w:p w:rsidR="00C87EA3" w:rsidRPr="00BC16ED" w:rsidRDefault="00C87EA3" w:rsidP="00C87EA3">
      <w:pPr>
        <w:pStyle w:val="af1"/>
        <w:jc w:val="center"/>
        <w:rPr>
          <w:b/>
          <w:sz w:val="26"/>
          <w:szCs w:val="26"/>
          <w:lang w:val="uk-UA"/>
        </w:rPr>
      </w:pPr>
    </w:p>
    <w:p w:rsidR="00C87EA3" w:rsidRPr="00BC16ED" w:rsidRDefault="002546A7" w:rsidP="00C87EA3">
      <w:pPr>
        <w:pStyle w:val="af1"/>
        <w:jc w:val="center"/>
        <w:rPr>
          <w:b/>
          <w:sz w:val="26"/>
          <w:szCs w:val="26"/>
          <w:lang w:val="uk-UA"/>
        </w:rPr>
      </w:pPr>
      <w:r w:rsidRPr="00BC16ED">
        <w:rPr>
          <w:b/>
          <w:sz w:val="26"/>
          <w:szCs w:val="26"/>
          <w:lang w:val="uk-UA"/>
        </w:rPr>
        <w:t>Фактичні н</w:t>
      </w:r>
      <w:r w:rsidR="00C87EA3" w:rsidRPr="00BC16ED">
        <w:rPr>
          <w:b/>
          <w:sz w:val="26"/>
          <w:szCs w:val="26"/>
          <w:lang w:val="uk-UA"/>
        </w:rPr>
        <w:t>адходження від рентної плати</w:t>
      </w:r>
    </w:p>
    <w:p w:rsidR="00C87EA3" w:rsidRPr="00BC16ED" w:rsidRDefault="00C87EA3" w:rsidP="00C87EA3">
      <w:pPr>
        <w:pStyle w:val="af1"/>
        <w:spacing w:line="276" w:lineRule="auto"/>
        <w:ind w:right="-49"/>
        <w:jc w:val="right"/>
        <w:rPr>
          <w:i/>
          <w:sz w:val="20"/>
          <w:szCs w:val="20"/>
          <w:lang w:val="uk-UA"/>
        </w:rPr>
      </w:pPr>
      <w:r w:rsidRPr="00BC16ED">
        <w:rPr>
          <w:i/>
          <w:sz w:val="20"/>
          <w:szCs w:val="20"/>
          <w:lang w:val="uk-UA"/>
        </w:rPr>
        <w:t>Таблиця 4, грн.</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9"/>
        <w:gridCol w:w="1030"/>
        <w:gridCol w:w="1116"/>
        <w:gridCol w:w="1058"/>
        <w:gridCol w:w="1130"/>
      </w:tblGrid>
      <w:tr w:rsidR="002546A7" w:rsidRPr="00BC16ED" w:rsidTr="00CB63E8">
        <w:trPr>
          <w:trHeight w:val="393"/>
          <w:jc w:val="center"/>
        </w:trPr>
        <w:tc>
          <w:tcPr>
            <w:tcW w:w="5869" w:type="dxa"/>
            <w:vAlign w:val="center"/>
            <w:hideMark/>
          </w:tcPr>
          <w:p w:rsidR="002546A7" w:rsidRPr="00BC16ED" w:rsidRDefault="002546A7" w:rsidP="00811E8B">
            <w:pPr>
              <w:jc w:val="center"/>
              <w:rPr>
                <w:bCs/>
                <w:color w:val="000000"/>
                <w:sz w:val="18"/>
                <w:szCs w:val="18"/>
              </w:rPr>
            </w:pPr>
            <w:r w:rsidRPr="00BC16ED">
              <w:rPr>
                <w:bCs/>
                <w:color w:val="000000"/>
                <w:sz w:val="18"/>
                <w:szCs w:val="18"/>
              </w:rPr>
              <w:t>Вид надходжень</w:t>
            </w:r>
          </w:p>
        </w:tc>
        <w:tc>
          <w:tcPr>
            <w:tcW w:w="1030" w:type="dxa"/>
            <w:vAlign w:val="center"/>
          </w:tcPr>
          <w:p w:rsidR="002546A7" w:rsidRPr="00BC16ED" w:rsidRDefault="002546A7" w:rsidP="002546A7">
            <w:pPr>
              <w:jc w:val="center"/>
              <w:rPr>
                <w:bCs/>
                <w:color w:val="000000"/>
                <w:sz w:val="18"/>
                <w:szCs w:val="18"/>
              </w:rPr>
            </w:pPr>
            <w:r w:rsidRPr="00BC16ED">
              <w:rPr>
                <w:bCs/>
                <w:color w:val="000000"/>
                <w:sz w:val="18"/>
                <w:szCs w:val="18"/>
              </w:rPr>
              <w:t>2021</w:t>
            </w:r>
          </w:p>
        </w:tc>
        <w:tc>
          <w:tcPr>
            <w:tcW w:w="1116" w:type="dxa"/>
            <w:shd w:val="clear" w:color="auto" w:fill="auto"/>
            <w:vAlign w:val="center"/>
            <w:hideMark/>
          </w:tcPr>
          <w:p w:rsidR="002546A7" w:rsidRPr="00BC16ED" w:rsidRDefault="002546A7" w:rsidP="002546A7">
            <w:pPr>
              <w:jc w:val="center"/>
              <w:rPr>
                <w:bCs/>
                <w:color w:val="000000"/>
                <w:sz w:val="18"/>
                <w:szCs w:val="18"/>
              </w:rPr>
            </w:pPr>
            <w:r w:rsidRPr="00BC16ED">
              <w:rPr>
                <w:bCs/>
                <w:color w:val="000000"/>
                <w:sz w:val="18"/>
                <w:szCs w:val="18"/>
              </w:rPr>
              <w:t>2022</w:t>
            </w:r>
          </w:p>
        </w:tc>
        <w:tc>
          <w:tcPr>
            <w:tcW w:w="1058" w:type="dxa"/>
            <w:vAlign w:val="center"/>
          </w:tcPr>
          <w:p w:rsidR="002546A7" w:rsidRPr="00BC16ED" w:rsidRDefault="002546A7" w:rsidP="00811E8B">
            <w:pPr>
              <w:jc w:val="center"/>
              <w:rPr>
                <w:bCs/>
                <w:color w:val="000000"/>
                <w:sz w:val="18"/>
                <w:szCs w:val="18"/>
              </w:rPr>
            </w:pPr>
            <w:r w:rsidRPr="00BC16ED">
              <w:rPr>
                <w:bCs/>
                <w:color w:val="000000"/>
                <w:sz w:val="18"/>
                <w:szCs w:val="18"/>
              </w:rPr>
              <w:t>2023</w:t>
            </w:r>
          </w:p>
        </w:tc>
        <w:tc>
          <w:tcPr>
            <w:tcW w:w="1130" w:type="dxa"/>
            <w:shd w:val="clear" w:color="auto" w:fill="auto"/>
            <w:vAlign w:val="center"/>
            <w:hideMark/>
          </w:tcPr>
          <w:p w:rsidR="002546A7" w:rsidRPr="00BC16ED" w:rsidRDefault="002546A7" w:rsidP="00811E8B">
            <w:pPr>
              <w:jc w:val="center"/>
              <w:rPr>
                <w:bCs/>
                <w:color w:val="000000"/>
                <w:sz w:val="18"/>
                <w:szCs w:val="18"/>
              </w:rPr>
            </w:pPr>
            <w:r w:rsidRPr="00BC16ED">
              <w:rPr>
                <w:bCs/>
                <w:color w:val="000000"/>
                <w:sz w:val="18"/>
                <w:szCs w:val="18"/>
              </w:rPr>
              <w:t>2024</w:t>
            </w:r>
          </w:p>
        </w:tc>
      </w:tr>
      <w:tr w:rsidR="002546A7" w:rsidRPr="00BC16ED" w:rsidTr="007E1344">
        <w:trPr>
          <w:trHeight w:val="385"/>
          <w:jc w:val="center"/>
        </w:trPr>
        <w:tc>
          <w:tcPr>
            <w:tcW w:w="5869" w:type="dxa"/>
            <w:vAlign w:val="center"/>
            <w:hideMark/>
          </w:tcPr>
          <w:p w:rsidR="002546A7" w:rsidRPr="00BC16ED" w:rsidRDefault="002546A7" w:rsidP="002546A7">
            <w:pPr>
              <w:rPr>
                <w:bCs/>
                <w:color w:val="000000"/>
              </w:rPr>
            </w:pPr>
            <w:r w:rsidRPr="00BC16ED">
              <w:rPr>
                <w:color w:val="000000"/>
              </w:rPr>
              <w:t>Рентна плата за спеціальне використання лісових ресурсів в частині деревини, заготовленої в порядку рубок головного користування</w:t>
            </w:r>
          </w:p>
        </w:tc>
        <w:tc>
          <w:tcPr>
            <w:tcW w:w="1030" w:type="dxa"/>
            <w:vAlign w:val="center"/>
          </w:tcPr>
          <w:p w:rsidR="002546A7" w:rsidRPr="00BC16ED" w:rsidRDefault="002546A7" w:rsidP="00811E8B">
            <w:pPr>
              <w:jc w:val="right"/>
              <w:rPr>
                <w:color w:val="000000"/>
              </w:rPr>
            </w:pPr>
            <w:r w:rsidRPr="00BC16ED">
              <w:rPr>
                <w:color w:val="000000"/>
              </w:rPr>
              <w:t>0.00</w:t>
            </w:r>
          </w:p>
        </w:tc>
        <w:tc>
          <w:tcPr>
            <w:tcW w:w="1116" w:type="dxa"/>
            <w:shd w:val="clear" w:color="auto" w:fill="auto"/>
            <w:vAlign w:val="center"/>
            <w:hideMark/>
          </w:tcPr>
          <w:p w:rsidR="002546A7" w:rsidRPr="00BC16ED" w:rsidRDefault="002546A7" w:rsidP="002546A7">
            <w:pPr>
              <w:jc w:val="right"/>
              <w:rPr>
                <w:color w:val="000000"/>
              </w:rPr>
            </w:pPr>
            <w:r w:rsidRPr="00BC16ED">
              <w:rPr>
                <w:color w:val="000000"/>
              </w:rPr>
              <w:t xml:space="preserve">55 622.35 </w:t>
            </w:r>
          </w:p>
        </w:tc>
        <w:tc>
          <w:tcPr>
            <w:tcW w:w="1058" w:type="dxa"/>
            <w:vAlign w:val="center"/>
          </w:tcPr>
          <w:p w:rsidR="002546A7" w:rsidRPr="00BC16ED" w:rsidRDefault="002546A7" w:rsidP="002546A7">
            <w:pPr>
              <w:jc w:val="right"/>
              <w:rPr>
                <w:color w:val="000000"/>
              </w:rPr>
            </w:pPr>
            <w:r w:rsidRPr="00BC16ED">
              <w:rPr>
                <w:color w:val="000000"/>
              </w:rPr>
              <w:t>0.00</w:t>
            </w:r>
          </w:p>
        </w:tc>
        <w:tc>
          <w:tcPr>
            <w:tcW w:w="1130" w:type="dxa"/>
            <w:shd w:val="clear" w:color="auto" w:fill="auto"/>
            <w:vAlign w:val="center"/>
            <w:hideMark/>
          </w:tcPr>
          <w:p w:rsidR="002546A7" w:rsidRPr="00BC16ED" w:rsidRDefault="002546A7" w:rsidP="00811E8B">
            <w:pPr>
              <w:jc w:val="right"/>
              <w:rPr>
                <w:color w:val="000000"/>
              </w:rPr>
            </w:pPr>
            <w:r w:rsidRPr="00BC16ED">
              <w:rPr>
                <w:color w:val="000000"/>
              </w:rPr>
              <w:t>121 267,96</w:t>
            </w:r>
          </w:p>
        </w:tc>
      </w:tr>
      <w:tr w:rsidR="002546A7" w:rsidRPr="00BC16ED" w:rsidTr="007E1344">
        <w:trPr>
          <w:trHeight w:val="480"/>
          <w:jc w:val="center"/>
        </w:trPr>
        <w:tc>
          <w:tcPr>
            <w:tcW w:w="5869" w:type="dxa"/>
            <w:vAlign w:val="center"/>
            <w:hideMark/>
          </w:tcPr>
          <w:p w:rsidR="002546A7" w:rsidRPr="00BC16ED" w:rsidRDefault="002546A7" w:rsidP="00BC2B93">
            <w:pPr>
              <w:rPr>
                <w:bCs/>
                <w:color w:val="000000"/>
              </w:rPr>
            </w:pPr>
            <w:r w:rsidRPr="00BC16ED">
              <w:rPr>
                <w:color w:val="000000"/>
              </w:rPr>
              <w:t xml:space="preserve">Рентна плата за спеціальне використання лісових ресурсів (крім </w:t>
            </w:r>
            <w:r w:rsidR="00BC2B93">
              <w:rPr>
                <w:color w:val="000000"/>
              </w:rPr>
              <w:t>попереднього</w:t>
            </w:r>
            <w:r w:rsidRPr="00BC16ED">
              <w:rPr>
                <w:color w:val="000000"/>
              </w:rPr>
              <w:t>)</w:t>
            </w:r>
          </w:p>
        </w:tc>
        <w:tc>
          <w:tcPr>
            <w:tcW w:w="1030" w:type="dxa"/>
            <w:vAlign w:val="center"/>
          </w:tcPr>
          <w:p w:rsidR="002546A7" w:rsidRPr="00BC16ED" w:rsidRDefault="002546A7" w:rsidP="00811E8B">
            <w:pPr>
              <w:jc w:val="right"/>
              <w:rPr>
                <w:color w:val="000000"/>
              </w:rPr>
            </w:pPr>
            <w:r w:rsidRPr="00BC16ED">
              <w:rPr>
                <w:color w:val="000000"/>
              </w:rPr>
              <w:t>840.00</w:t>
            </w:r>
          </w:p>
        </w:tc>
        <w:tc>
          <w:tcPr>
            <w:tcW w:w="1116" w:type="dxa"/>
            <w:shd w:val="clear" w:color="auto" w:fill="auto"/>
            <w:vAlign w:val="center"/>
            <w:hideMark/>
          </w:tcPr>
          <w:p w:rsidR="002546A7" w:rsidRPr="00BC16ED" w:rsidRDefault="002546A7" w:rsidP="00811E8B">
            <w:pPr>
              <w:jc w:val="right"/>
              <w:rPr>
                <w:color w:val="000000"/>
              </w:rPr>
            </w:pPr>
            <w:r w:rsidRPr="00BC16ED">
              <w:rPr>
                <w:color w:val="000000"/>
              </w:rPr>
              <w:t>793.00</w:t>
            </w:r>
          </w:p>
        </w:tc>
        <w:tc>
          <w:tcPr>
            <w:tcW w:w="1058" w:type="dxa"/>
            <w:vAlign w:val="center"/>
          </w:tcPr>
          <w:p w:rsidR="002546A7" w:rsidRPr="00BC16ED" w:rsidRDefault="002546A7" w:rsidP="00811E8B">
            <w:pPr>
              <w:jc w:val="right"/>
              <w:rPr>
                <w:color w:val="000000"/>
              </w:rPr>
            </w:pPr>
            <w:r w:rsidRPr="00BC16ED">
              <w:rPr>
                <w:color w:val="000000"/>
              </w:rPr>
              <w:t>0.00</w:t>
            </w:r>
          </w:p>
        </w:tc>
        <w:tc>
          <w:tcPr>
            <w:tcW w:w="1130" w:type="dxa"/>
            <w:shd w:val="clear" w:color="auto" w:fill="auto"/>
            <w:vAlign w:val="center"/>
            <w:hideMark/>
          </w:tcPr>
          <w:p w:rsidR="002546A7" w:rsidRPr="00BC16ED" w:rsidRDefault="002546A7" w:rsidP="00811E8B">
            <w:pPr>
              <w:jc w:val="right"/>
              <w:rPr>
                <w:color w:val="000000"/>
              </w:rPr>
            </w:pPr>
            <w:r w:rsidRPr="00BC16ED">
              <w:rPr>
                <w:color w:val="000000"/>
              </w:rPr>
              <w:t>2 884.00</w:t>
            </w:r>
          </w:p>
        </w:tc>
      </w:tr>
      <w:tr w:rsidR="002546A7" w:rsidRPr="00BC16ED" w:rsidTr="007E1344">
        <w:trPr>
          <w:trHeight w:val="426"/>
          <w:jc w:val="center"/>
        </w:trPr>
        <w:tc>
          <w:tcPr>
            <w:tcW w:w="5869" w:type="dxa"/>
            <w:vAlign w:val="center"/>
            <w:hideMark/>
          </w:tcPr>
          <w:p w:rsidR="002546A7" w:rsidRPr="00BC16ED" w:rsidRDefault="002546A7" w:rsidP="002546A7">
            <w:pPr>
              <w:rPr>
                <w:bCs/>
                <w:color w:val="000000"/>
              </w:rPr>
            </w:pPr>
            <w:r w:rsidRPr="00BC16ED">
              <w:rPr>
                <w:color w:val="000000"/>
              </w:rPr>
              <w:t>Рентна плата за користування надрами для видобування інших корисних копалин загальнодержавного значення</w:t>
            </w:r>
          </w:p>
        </w:tc>
        <w:tc>
          <w:tcPr>
            <w:tcW w:w="1030" w:type="dxa"/>
            <w:vAlign w:val="center"/>
          </w:tcPr>
          <w:p w:rsidR="002546A7" w:rsidRPr="00BC16ED" w:rsidRDefault="002546A7" w:rsidP="00811E8B">
            <w:pPr>
              <w:jc w:val="right"/>
              <w:rPr>
                <w:color w:val="000000"/>
              </w:rPr>
            </w:pPr>
            <w:r w:rsidRPr="00BC16ED">
              <w:rPr>
                <w:color w:val="000000"/>
              </w:rPr>
              <w:t>7 239.79</w:t>
            </w:r>
          </w:p>
        </w:tc>
        <w:tc>
          <w:tcPr>
            <w:tcW w:w="1116" w:type="dxa"/>
            <w:shd w:val="clear" w:color="auto" w:fill="auto"/>
            <w:vAlign w:val="center"/>
            <w:hideMark/>
          </w:tcPr>
          <w:p w:rsidR="002546A7" w:rsidRPr="00BC16ED" w:rsidRDefault="002546A7" w:rsidP="00811E8B">
            <w:pPr>
              <w:jc w:val="right"/>
              <w:rPr>
                <w:color w:val="000000"/>
              </w:rPr>
            </w:pPr>
            <w:r w:rsidRPr="00BC16ED">
              <w:rPr>
                <w:color w:val="000000"/>
              </w:rPr>
              <w:t>8 158.23</w:t>
            </w:r>
          </w:p>
        </w:tc>
        <w:tc>
          <w:tcPr>
            <w:tcW w:w="1058" w:type="dxa"/>
            <w:vAlign w:val="center"/>
          </w:tcPr>
          <w:p w:rsidR="002546A7" w:rsidRPr="00BC16ED" w:rsidRDefault="002546A7" w:rsidP="00811E8B">
            <w:pPr>
              <w:jc w:val="right"/>
              <w:rPr>
                <w:color w:val="000000"/>
              </w:rPr>
            </w:pPr>
            <w:r w:rsidRPr="00BC16ED">
              <w:rPr>
                <w:color w:val="000000"/>
              </w:rPr>
              <w:t>4 264.83</w:t>
            </w:r>
          </w:p>
        </w:tc>
        <w:tc>
          <w:tcPr>
            <w:tcW w:w="1130" w:type="dxa"/>
            <w:shd w:val="clear" w:color="auto" w:fill="auto"/>
            <w:vAlign w:val="center"/>
            <w:hideMark/>
          </w:tcPr>
          <w:p w:rsidR="002546A7" w:rsidRPr="00BC16ED" w:rsidRDefault="002546A7" w:rsidP="00811E8B">
            <w:pPr>
              <w:jc w:val="right"/>
              <w:rPr>
                <w:color w:val="000000"/>
              </w:rPr>
            </w:pPr>
            <w:r w:rsidRPr="00BC16ED">
              <w:rPr>
                <w:color w:val="000000"/>
              </w:rPr>
              <w:t>11 440.60</w:t>
            </w:r>
          </w:p>
        </w:tc>
      </w:tr>
      <w:tr w:rsidR="002546A7" w:rsidRPr="00BC16ED" w:rsidTr="007E1344">
        <w:trPr>
          <w:trHeight w:val="426"/>
          <w:jc w:val="center"/>
        </w:trPr>
        <w:tc>
          <w:tcPr>
            <w:tcW w:w="5869" w:type="dxa"/>
            <w:vAlign w:val="center"/>
            <w:hideMark/>
          </w:tcPr>
          <w:p w:rsidR="002546A7" w:rsidRPr="00BC16ED" w:rsidRDefault="002546A7" w:rsidP="002546A7">
            <w:pPr>
              <w:rPr>
                <w:color w:val="000000"/>
              </w:rPr>
            </w:pPr>
            <w:r w:rsidRPr="00BC16ED">
              <w:rPr>
                <w:color w:val="000000"/>
              </w:rPr>
              <w:t>Рентна плата за користування надрами для видобування корисних копалин місцевого значення</w:t>
            </w:r>
          </w:p>
        </w:tc>
        <w:tc>
          <w:tcPr>
            <w:tcW w:w="1030" w:type="dxa"/>
            <w:vAlign w:val="center"/>
          </w:tcPr>
          <w:p w:rsidR="002546A7" w:rsidRPr="00BC16ED" w:rsidRDefault="002546A7" w:rsidP="00811E8B">
            <w:pPr>
              <w:jc w:val="right"/>
              <w:rPr>
                <w:color w:val="000000"/>
              </w:rPr>
            </w:pPr>
            <w:r w:rsidRPr="00BC16ED">
              <w:rPr>
                <w:color w:val="000000"/>
              </w:rPr>
              <w:t>0.00</w:t>
            </w:r>
          </w:p>
        </w:tc>
        <w:tc>
          <w:tcPr>
            <w:tcW w:w="1116" w:type="dxa"/>
            <w:shd w:val="clear" w:color="auto" w:fill="auto"/>
            <w:vAlign w:val="center"/>
            <w:hideMark/>
          </w:tcPr>
          <w:p w:rsidR="002546A7" w:rsidRPr="00BC16ED" w:rsidRDefault="002546A7" w:rsidP="00811E8B">
            <w:pPr>
              <w:jc w:val="right"/>
              <w:rPr>
                <w:color w:val="000000"/>
              </w:rPr>
            </w:pPr>
            <w:r w:rsidRPr="00BC16ED">
              <w:rPr>
                <w:color w:val="000000"/>
              </w:rPr>
              <w:t>0.00</w:t>
            </w:r>
          </w:p>
        </w:tc>
        <w:tc>
          <w:tcPr>
            <w:tcW w:w="1058" w:type="dxa"/>
            <w:vAlign w:val="center"/>
          </w:tcPr>
          <w:p w:rsidR="002546A7" w:rsidRPr="00BC16ED" w:rsidRDefault="002546A7" w:rsidP="00811E8B">
            <w:pPr>
              <w:jc w:val="right"/>
              <w:rPr>
                <w:color w:val="000000"/>
              </w:rPr>
            </w:pPr>
            <w:r w:rsidRPr="00BC16ED">
              <w:rPr>
                <w:color w:val="000000"/>
              </w:rPr>
              <w:t>0.00</w:t>
            </w:r>
          </w:p>
        </w:tc>
        <w:tc>
          <w:tcPr>
            <w:tcW w:w="1130" w:type="dxa"/>
            <w:shd w:val="clear" w:color="auto" w:fill="auto"/>
            <w:vAlign w:val="center"/>
            <w:hideMark/>
          </w:tcPr>
          <w:p w:rsidR="002546A7" w:rsidRPr="00BC16ED" w:rsidRDefault="002546A7" w:rsidP="00811E8B">
            <w:pPr>
              <w:jc w:val="right"/>
              <w:rPr>
                <w:color w:val="000000"/>
              </w:rPr>
            </w:pPr>
            <w:r w:rsidRPr="00BC16ED">
              <w:rPr>
                <w:color w:val="000000"/>
              </w:rPr>
              <w:t>12 468.75</w:t>
            </w:r>
          </w:p>
        </w:tc>
      </w:tr>
      <w:tr w:rsidR="002546A7" w:rsidRPr="00BC16ED" w:rsidTr="007E1344">
        <w:trPr>
          <w:trHeight w:val="363"/>
          <w:jc w:val="center"/>
        </w:trPr>
        <w:tc>
          <w:tcPr>
            <w:tcW w:w="5869" w:type="dxa"/>
            <w:vAlign w:val="center"/>
            <w:hideMark/>
          </w:tcPr>
          <w:p w:rsidR="002546A7" w:rsidRPr="00BC16ED" w:rsidRDefault="002546A7" w:rsidP="00811E8B">
            <w:pPr>
              <w:jc w:val="center"/>
              <w:rPr>
                <w:b/>
                <w:color w:val="000000"/>
              </w:rPr>
            </w:pPr>
            <w:r w:rsidRPr="00BC16ED">
              <w:rPr>
                <w:b/>
                <w:color w:val="000000"/>
              </w:rPr>
              <w:t>Всього</w:t>
            </w:r>
          </w:p>
        </w:tc>
        <w:tc>
          <w:tcPr>
            <w:tcW w:w="1030" w:type="dxa"/>
            <w:vAlign w:val="center"/>
          </w:tcPr>
          <w:p w:rsidR="002546A7" w:rsidRPr="00BC16ED" w:rsidRDefault="002546A7" w:rsidP="00811E8B">
            <w:pPr>
              <w:jc w:val="right"/>
              <w:rPr>
                <w:b/>
                <w:bCs/>
                <w:color w:val="000000"/>
              </w:rPr>
            </w:pPr>
            <w:r w:rsidRPr="00BC16ED">
              <w:rPr>
                <w:b/>
                <w:bCs/>
                <w:color w:val="000000"/>
              </w:rPr>
              <w:t>8 079.79</w:t>
            </w:r>
          </w:p>
        </w:tc>
        <w:tc>
          <w:tcPr>
            <w:tcW w:w="1116" w:type="dxa"/>
            <w:shd w:val="clear" w:color="auto" w:fill="auto"/>
            <w:vAlign w:val="center"/>
            <w:hideMark/>
          </w:tcPr>
          <w:p w:rsidR="002546A7" w:rsidRPr="00BC16ED" w:rsidRDefault="002546A7" w:rsidP="00811E8B">
            <w:pPr>
              <w:jc w:val="right"/>
              <w:rPr>
                <w:b/>
                <w:bCs/>
                <w:color w:val="000000"/>
              </w:rPr>
            </w:pPr>
            <w:r w:rsidRPr="00BC16ED">
              <w:rPr>
                <w:b/>
                <w:bCs/>
                <w:color w:val="000000"/>
              </w:rPr>
              <w:t>64 573.58</w:t>
            </w:r>
          </w:p>
        </w:tc>
        <w:tc>
          <w:tcPr>
            <w:tcW w:w="1058" w:type="dxa"/>
            <w:vAlign w:val="center"/>
          </w:tcPr>
          <w:p w:rsidR="002546A7" w:rsidRPr="00BC16ED" w:rsidRDefault="002546A7" w:rsidP="00811E8B">
            <w:pPr>
              <w:jc w:val="right"/>
              <w:rPr>
                <w:b/>
                <w:bCs/>
                <w:color w:val="000000"/>
              </w:rPr>
            </w:pPr>
            <w:r w:rsidRPr="00BC16ED">
              <w:rPr>
                <w:b/>
                <w:bCs/>
                <w:color w:val="000000"/>
              </w:rPr>
              <w:t>4 264.83</w:t>
            </w:r>
          </w:p>
        </w:tc>
        <w:tc>
          <w:tcPr>
            <w:tcW w:w="1130" w:type="dxa"/>
            <w:shd w:val="clear" w:color="auto" w:fill="auto"/>
            <w:vAlign w:val="center"/>
            <w:hideMark/>
          </w:tcPr>
          <w:p w:rsidR="002546A7" w:rsidRPr="00BC16ED" w:rsidRDefault="002546A7" w:rsidP="00811E8B">
            <w:pPr>
              <w:jc w:val="right"/>
              <w:rPr>
                <w:b/>
                <w:bCs/>
                <w:color w:val="000000"/>
              </w:rPr>
            </w:pPr>
            <w:r w:rsidRPr="00BC16ED">
              <w:rPr>
                <w:b/>
                <w:bCs/>
                <w:color w:val="000000"/>
              </w:rPr>
              <w:t>148 061.31</w:t>
            </w:r>
          </w:p>
        </w:tc>
      </w:tr>
    </w:tbl>
    <w:p w:rsidR="00BC2B93" w:rsidRPr="00BC16ED" w:rsidRDefault="00BC2B93" w:rsidP="00BC2B93">
      <w:pPr>
        <w:pStyle w:val="af1"/>
        <w:ind w:firstLine="851"/>
        <w:jc w:val="both"/>
        <w:rPr>
          <w:sz w:val="28"/>
          <w:szCs w:val="28"/>
          <w:lang w:val="uk-UA"/>
        </w:rPr>
      </w:pPr>
      <w:r>
        <w:rPr>
          <w:sz w:val="28"/>
          <w:szCs w:val="28"/>
          <w:lang w:val="uk-UA"/>
        </w:rPr>
        <w:lastRenderedPageBreak/>
        <w:t>Як видно з таблиці 4, в</w:t>
      </w:r>
      <w:r w:rsidRPr="00BC16ED">
        <w:rPr>
          <w:sz w:val="28"/>
          <w:szCs w:val="28"/>
          <w:lang w:val="uk-UA"/>
        </w:rPr>
        <w:t xml:space="preserve">ід </w:t>
      </w:r>
      <w:proofErr w:type="spellStart"/>
      <w:r w:rsidRPr="00BC16ED">
        <w:rPr>
          <w:sz w:val="28"/>
          <w:szCs w:val="28"/>
          <w:lang w:val="uk-UA"/>
        </w:rPr>
        <w:t>субєктів</w:t>
      </w:r>
      <w:proofErr w:type="spellEnd"/>
      <w:r w:rsidRPr="00BC16ED">
        <w:rPr>
          <w:sz w:val="28"/>
          <w:szCs w:val="28"/>
          <w:lang w:val="uk-UA"/>
        </w:rPr>
        <w:t xml:space="preserve"> господарювання до місцевого бюджету за І квартал 2024 року надійшло рентної плати 148 061,31 грн., що становить 3472,36% (+143 797,31 грн.) до плану звітного періоду та 3471,68% (+143 796,48 грн.) до аналогічного періоду минулого року.</w:t>
      </w:r>
    </w:p>
    <w:p w:rsidR="00C87EA3" w:rsidRPr="00BC16ED" w:rsidRDefault="00C87EA3" w:rsidP="00C87EA3">
      <w:pPr>
        <w:pStyle w:val="a3"/>
        <w:tabs>
          <w:tab w:val="left" w:pos="0"/>
          <w:tab w:val="left" w:pos="4680"/>
        </w:tabs>
        <w:spacing w:before="60" w:after="60"/>
        <w:ind w:right="-5" w:firstLine="851"/>
      </w:pPr>
    </w:p>
    <w:p w:rsidR="004F779F" w:rsidRPr="001C715A" w:rsidRDefault="004F779F" w:rsidP="001C715A">
      <w:pPr>
        <w:pStyle w:val="a3"/>
        <w:tabs>
          <w:tab w:val="left" w:pos="0"/>
          <w:tab w:val="left" w:pos="4680"/>
        </w:tabs>
        <w:spacing w:before="60" w:after="60"/>
        <w:ind w:right="-5" w:firstLine="0"/>
        <w:jc w:val="center"/>
        <w:rPr>
          <w:b/>
          <w:caps/>
        </w:rPr>
      </w:pPr>
      <w:r w:rsidRPr="001C715A">
        <w:rPr>
          <w:b/>
          <w:caps/>
        </w:rPr>
        <w:t>Неподаткові надходження</w:t>
      </w:r>
    </w:p>
    <w:p w:rsidR="00C9429A" w:rsidRPr="00BC16ED" w:rsidRDefault="004F779F" w:rsidP="00D67A73">
      <w:pPr>
        <w:pStyle w:val="a3"/>
        <w:tabs>
          <w:tab w:val="left" w:pos="0"/>
          <w:tab w:val="left" w:pos="4680"/>
        </w:tabs>
        <w:spacing w:before="60" w:after="60"/>
        <w:ind w:right="-5" w:firstLine="851"/>
        <w:rPr>
          <w:szCs w:val="28"/>
        </w:rPr>
      </w:pPr>
      <w:r w:rsidRPr="00BC16ED">
        <w:t xml:space="preserve">До неподаткових надходжень </w:t>
      </w:r>
      <w:r w:rsidR="009A3DD5">
        <w:t xml:space="preserve">місцевого бюджету належать </w:t>
      </w:r>
      <w:r w:rsidR="00225959">
        <w:t xml:space="preserve">адміністративні штрафи, санкції, збори, платежі, орендна плата за користування майном комунальної власності, державне </w:t>
      </w:r>
      <w:proofErr w:type="spellStart"/>
      <w:r w:rsidR="00225959">
        <w:t>мимто</w:t>
      </w:r>
      <w:proofErr w:type="spellEnd"/>
      <w:r w:rsidR="00225959">
        <w:t xml:space="preserve">, частина чистого </w:t>
      </w:r>
      <w:r w:rsidR="00E36045">
        <w:t xml:space="preserve">прибутку комунальних підприємств. В загальному від неподаткових надходжень за І квартал 2024 року бюджет громади отримав </w:t>
      </w:r>
      <w:r w:rsidR="0069572F">
        <w:t xml:space="preserve">2 262 311,84 грн., що становить 180,75% або +1 010 686,84 грн. </w:t>
      </w:r>
      <w:r w:rsidR="00433CD3">
        <w:t>до</w:t>
      </w:r>
      <w:r w:rsidR="0069572F">
        <w:t xml:space="preserve"> плану на період</w:t>
      </w:r>
      <w:r w:rsidR="007F52F4">
        <w:t xml:space="preserve"> та </w:t>
      </w:r>
      <w:r w:rsidR="000C7B63">
        <w:t xml:space="preserve">153,25% або </w:t>
      </w:r>
      <w:r w:rsidR="00433CD3">
        <w:t xml:space="preserve">786 110,54 грн. до </w:t>
      </w:r>
      <w:r w:rsidR="00C43F99">
        <w:t>січня-березня 2023 року.</w:t>
      </w:r>
    </w:p>
    <w:p w:rsidR="00C9429A" w:rsidRDefault="00C9429A" w:rsidP="008C1CE9">
      <w:pPr>
        <w:pStyle w:val="5"/>
        <w:rPr>
          <w:i w:val="0"/>
          <w:caps/>
          <w:szCs w:val="28"/>
        </w:rPr>
      </w:pPr>
      <w:r w:rsidRPr="00D67A73">
        <w:rPr>
          <w:i w:val="0"/>
          <w:caps/>
          <w:szCs w:val="28"/>
        </w:rPr>
        <w:t>Спеціальний фонд</w:t>
      </w:r>
    </w:p>
    <w:p w:rsidR="008C1CE9" w:rsidRPr="008C1CE9" w:rsidRDefault="008C1CE9" w:rsidP="008C1CE9">
      <w:pPr>
        <w:rPr>
          <w:rFonts w:eastAsia="MS Mincho"/>
        </w:rPr>
      </w:pPr>
    </w:p>
    <w:p w:rsidR="00C9429A" w:rsidRPr="00BC16ED" w:rsidRDefault="0061563F" w:rsidP="00F70EFA">
      <w:pPr>
        <w:pStyle w:val="aa"/>
        <w:ind w:firstLine="851"/>
        <w:jc w:val="both"/>
        <w:rPr>
          <w:rFonts w:ascii="Times New Roman" w:eastAsia="MS Mincho" w:hAnsi="Times New Roman"/>
          <w:sz w:val="28"/>
          <w:szCs w:val="28"/>
        </w:rPr>
      </w:pPr>
      <w:r>
        <w:rPr>
          <w:rFonts w:ascii="Times New Roman" w:eastAsia="MS Mincho" w:hAnsi="Times New Roman"/>
          <w:sz w:val="28"/>
          <w:szCs w:val="28"/>
        </w:rPr>
        <w:t>Податкові й неподаткові н</w:t>
      </w:r>
      <w:r w:rsidR="00C9429A" w:rsidRPr="00BC16ED">
        <w:rPr>
          <w:rFonts w:ascii="Times New Roman" w:eastAsia="MS Mincho" w:hAnsi="Times New Roman"/>
          <w:sz w:val="28"/>
          <w:szCs w:val="28"/>
        </w:rPr>
        <w:t>адходження спеціального фонду бюджету Переяславської міської територіальної громади за І квартал 202</w:t>
      </w:r>
      <w:r w:rsidR="006B13F7">
        <w:rPr>
          <w:rFonts w:ascii="Times New Roman" w:eastAsia="MS Mincho" w:hAnsi="Times New Roman"/>
          <w:sz w:val="28"/>
          <w:szCs w:val="28"/>
        </w:rPr>
        <w:t>4</w:t>
      </w:r>
      <w:r w:rsidR="00C9429A" w:rsidRPr="00BC16ED">
        <w:rPr>
          <w:rFonts w:ascii="Times New Roman" w:eastAsia="MS Mincho" w:hAnsi="Times New Roman"/>
          <w:sz w:val="28"/>
          <w:szCs w:val="28"/>
        </w:rPr>
        <w:t xml:space="preserve"> року склали </w:t>
      </w:r>
      <w:r>
        <w:rPr>
          <w:rFonts w:ascii="Times New Roman" w:eastAsia="MS Mincho" w:hAnsi="Times New Roman"/>
          <w:sz w:val="28"/>
          <w:szCs w:val="28"/>
        </w:rPr>
        <w:t>2 186</w:t>
      </w:r>
      <w:r w:rsidR="006B13F7">
        <w:rPr>
          <w:rFonts w:ascii="Times New Roman" w:eastAsia="MS Mincho" w:hAnsi="Times New Roman"/>
          <w:sz w:val="28"/>
          <w:szCs w:val="28"/>
        </w:rPr>
        <w:t> </w:t>
      </w:r>
      <w:r>
        <w:rPr>
          <w:rFonts w:ascii="Times New Roman" w:eastAsia="MS Mincho" w:hAnsi="Times New Roman"/>
          <w:sz w:val="28"/>
          <w:szCs w:val="28"/>
        </w:rPr>
        <w:t>272</w:t>
      </w:r>
      <w:r w:rsidR="006B13F7">
        <w:rPr>
          <w:rFonts w:ascii="Times New Roman" w:eastAsia="MS Mincho" w:hAnsi="Times New Roman"/>
          <w:sz w:val="28"/>
          <w:szCs w:val="28"/>
        </w:rPr>
        <w:t>,</w:t>
      </w:r>
      <w:r>
        <w:rPr>
          <w:rFonts w:ascii="Times New Roman" w:eastAsia="MS Mincho" w:hAnsi="Times New Roman"/>
          <w:sz w:val="28"/>
          <w:szCs w:val="28"/>
        </w:rPr>
        <w:t>18</w:t>
      </w:r>
      <w:r w:rsidR="00C9429A" w:rsidRPr="00BC16ED">
        <w:rPr>
          <w:rFonts w:ascii="Times New Roman" w:eastAsia="MS Mincho" w:hAnsi="Times New Roman"/>
          <w:sz w:val="28"/>
          <w:szCs w:val="28"/>
        </w:rPr>
        <w:t xml:space="preserve"> гр</w:t>
      </w:r>
      <w:r w:rsidR="006B13F7">
        <w:rPr>
          <w:rFonts w:ascii="Times New Roman" w:eastAsia="MS Mincho" w:hAnsi="Times New Roman"/>
          <w:sz w:val="28"/>
          <w:szCs w:val="28"/>
        </w:rPr>
        <w:t>н.</w:t>
      </w:r>
      <w:r w:rsidR="00C9429A" w:rsidRPr="00BC16ED">
        <w:rPr>
          <w:rFonts w:ascii="Times New Roman" w:eastAsia="MS Mincho" w:hAnsi="Times New Roman"/>
          <w:sz w:val="28"/>
          <w:szCs w:val="28"/>
        </w:rPr>
        <w:t xml:space="preserve">, </w:t>
      </w:r>
      <w:r w:rsidR="00116AA0">
        <w:rPr>
          <w:rFonts w:ascii="Times New Roman" w:eastAsia="MS Mincho" w:hAnsi="Times New Roman"/>
          <w:sz w:val="28"/>
          <w:szCs w:val="28"/>
        </w:rPr>
        <w:t>що становить</w:t>
      </w:r>
      <w:r w:rsidR="008B54C7">
        <w:rPr>
          <w:rFonts w:ascii="Times New Roman" w:eastAsia="MS Mincho" w:hAnsi="Times New Roman"/>
          <w:sz w:val="28"/>
          <w:szCs w:val="28"/>
        </w:rPr>
        <w:t xml:space="preserve"> </w:t>
      </w:r>
      <w:r w:rsidR="00116AA0">
        <w:rPr>
          <w:rFonts w:ascii="Times New Roman" w:eastAsia="MS Mincho" w:hAnsi="Times New Roman"/>
          <w:sz w:val="28"/>
          <w:szCs w:val="28"/>
        </w:rPr>
        <w:t>35</w:t>
      </w:r>
      <w:r w:rsidR="00C9429A" w:rsidRPr="00BC16ED">
        <w:rPr>
          <w:rFonts w:ascii="Times New Roman" w:eastAsia="MS Mincho" w:hAnsi="Times New Roman"/>
          <w:sz w:val="28"/>
          <w:szCs w:val="28"/>
        </w:rPr>
        <w:t>,</w:t>
      </w:r>
      <w:r w:rsidR="00116AA0">
        <w:rPr>
          <w:rFonts w:ascii="Times New Roman" w:eastAsia="MS Mincho" w:hAnsi="Times New Roman"/>
          <w:sz w:val="28"/>
          <w:szCs w:val="28"/>
        </w:rPr>
        <w:t>48</w:t>
      </w:r>
      <w:r w:rsidR="00C9429A" w:rsidRPr="00BC16ED">
        <w:rPr>
          <w:rFonts w:ascii="Times New Roman" w:eastAsia="MS Mincho" w:hAnsi="Times New Roman"/>
          <w:sz w:val="28"/>
          <w:szCs w:val="28"/>
        </w:rPr>
        <w:t>%</w:t>
      </w:r>
      <w:r w:rsidR="008B54C7">
        <w:rPr>
          <w:rFonts w:ascii="Times New Roman" w:eastAsia="MS Mincho" w:hAnsi="Times New Roman"/>
          <w:sz w:val="28"/>
          <w:szCs w:val="28"/>
        </w:rPr>
        <w:t xml:space="preserve"> </w:t>
      </w:r>
      <w:r w:rsidR="00116AA0">
        <w:rPr>
          <w:rFonts w:ascii="Times New Roman" w:eastAsia="MS Mincho" w:hAnsi="Times New Roman"/>
          <w:sz w:val="28"/>
          <w:szCs w:val="28"/>
        </w:rPr>
        <w:t>(-3</w:t>
      </w:r>
      <w:r w:rsidR="00045C04">
        <w:rPr>
          <w:rFonts w:ascii="Times New Roman" w:eastAsia="MS Mincho" w:hAnsi="Times New Roman"/>
          <w:sz w:val="28"/>
          <w:szCs w:val="28"/>
        </w:rPr>
        <w:t> 975 454</w:t>
      </w:r>
      <w:r w:rsidR="008B54C7">
        <w:rPr>
          <w:rFonts w:ascii="Times New Roman" w:eastAsia="MS Mincho" w:hAnsi="Times New Roman"/>
          <w:sz w:val="28"/>
          <w:szCs w:val="28"/>
        </w:rPr>
        <w:t>,</w:t>
      </w:r>
      <w:r w:rsidR="00045C04">
        <w:rPr>
          <w:rFonts w:ascii="Times New Roman" w:eastAsia="MS Mincho" w:hAnsi="Times New Roman"/>
          <w:sz w:val="28"/>
          <w:szCs w:val="28"/>
        </w:rPr>
        <w:t>84</w:t>
      </w:r>
      <w:r w:rsidR="008B54C7">
        <w:rPr>
          <w:rFonts w:ascii="Times New Roman" w:eastAsia="MS Mincho" w:hAnsi="Times New Roman"/>
          <w:sz w:val="28"/>
          <w:szCs w:val="28"/>
        </w:rPr>
        <w:t xml:space="preserve"> грн.</w:t>
      </w:r>
      <w:r w:rsidR="00045C04">
        <w:rPr>
          <w:rFonts w:ascii="Times New Roman" w:eastAsia="MS Mincho" w:hAnsi="Times New Roman"/>
          <w:sz w:val="28"/>
          <w:szCs w:val="28"/>
        </w:rPr>
        <w:t>)</w:t>
      </w:r>
      <w:r w:rsidR="008B54C7">
        <w:rPr>
          <w:rFonts w:ascii="Times New Roman" w:eastAsia="MS Mincho" w:hAnsi="Times New Roman"/>
          <w:sz w:val="28"/>
          <w:szCs w:val="28"/>
        </w:rPr>
        <w:t xml:space="preserve"> </w:t>
      </w:r>
      <w:r w:rsidR="00045C04">
        <w:rPr>
          <w:rFonts w:ascii="Times New Roman" w:eastAsia="MS Mincho" w:hAnsi="Times New Roman"/>
          <w:sz w:val="28"/>
          <w:szCs w:val="28"/>
        </w:rPr>
        <w:t xml:space="preserve">до </w:t>
      </w:r>
      <w:r w:rsidR="00226D78">
        <w:rPr>
          <w:rFonts w:ascii="Times New Roman" w:eastAsia="MS Mincho" w:hAnsi="Times New Roman"/>
          <w:sz w:val="28"/>
          <w:szCs w:val="28"/>
        </w:rPr>
        <w:t xml:space="preserve">плану </w:t>
      </w:r>
      <w:r w:rsidR="006A5048">
        <w:rPr>
          <w:rFonts w:ascii="Times New Roman" w:eastAsia="MS Mincho" w:hAnsi="Times New Roman"/>
          <w:sz w:val="28"/>
          <w:szCs w:val="28"/>
        </w:rPr>
        <w:t>на звітний період</w:t>
      </w:r>
      <w:r w:rsidR="00F70EFA">
        <w:rPr>
          <w:rFonts w:ascii="Times New Roman" w:eastAsia="MS Mincho" w:hAnsi="Times New Roman"/>
          <w:sz w:val="28"/>
          <w:szCs w:val="28"/>
        </w:rPr>
        <w:t xml:space="preserve"> та 145,88% (+687 569,55 грн.) до </w:t>
      </w:r>
      <w:r w:rsidR="00685640">
        <w:rPr>
          <w:rFonts w:ascii="Times New Roman" w:eastAsia="MS Mincho" w:hAnsi="Times New Roman"/>
          <w:sz w:val="28"/>
          <w:szCs w:val="28"/>
        </w:rPr>
        <w:t>фактичних надходжень аналогічного періоду минулого року</w:t>
      </w:r>
      <w:r w:rsidR="00AE52CC">
        <w:rPr>
          <w:rFonts w:ascii="Times New Roman" w:eastAsia="MS Mincho" w:hAnsi="Times New Roman"/>
          <w:sz w:val="28"/>
          <w:szCs w:val="28"/>
        </w:rPr>
        <w:t>.</w:t>
      </w:r>
    </w:p>
    <w:p w:rsidR="00C9429A" w:rsidRPr="00BC16ED" w:rsidRDefault="00C9429A" w:rsidP="00D2735E">
      <w:pPr>
        <w:pStyle w:val="aa"/>
        <w:ind w:firstLine="851"/>
        <w:jc w:val="both"/>
        <w:rPr>
          <w:rFonts w:ascii="Times New Roman" w:eastAsia="MS Mincho" w:hAnsi="Times New Roman"/>
          <w:sz w:val="28"/>
          <w:szCs w:val="28"/>
        </w:rPr>
      </w:pPr>
      <w:r w:rsidRPr="00BC16ED">
        <w:rPr>
          <w:rFonts w:ascii="Times New Roman" w:eastAsia="MS Mincho" w:hAnsi="Times New Roman"/>
          <w:sz w:val="28"/>
          <w:szCs w:val="28"/>
        </w:rPr>
        <w:t>Спеціальний фонд складається із таких надходжень</w:t>
      </w:r>
      <w:r w:rsidR="0016680A">
        <w:rPr>
          <w:rFonts w:ascii="Times New Roman" w:eastAsia="MS Mincho" w:hAnsi="Times New Roman"/>
          <w:sz w:val="28"/>
          <w:szCs w:val="28"/>
        </w:rPr>
        <w:t xml:space="preserve"> (табл. 5)</w:t>
      </w:r>
      <w:r w:rsidRPr="00BC16ED">
        <w:rPr>
          <w:rFonts w:ascii="Times New Roman" w:eastAsia="MS Mincho" w:hAnsi="Times New Roman"/>
          <w:sz w:val="28"/>
          <w:szCs w:val="28"/>
        </w:rPr>
        <w:t>:</w:t>
      </w:r>
    </w:p>
    <w:p w:rsidR="00C9429A" w:rsidRPr="00BC16ED" w:rsidRDefault="00C9429A" w:rsidP="002C09D4">
      <w:pPr>
        <w:pStyle w:val="aa"/>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екологічний податок;</w:t>
      </w:r>
    </w:p>
    <w:p w:rsidR="00C9429A" w:rsidRPr="00BC16ED" w:rsidRDefault="00C9429A" w:rsidP="002C09D4">
      <w:pPr>
        <w:pStyle w:val="aa"/>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кошти від продажу землі;</w:t>
      </w:r>
    </w:p>
    <w:p w:rsidR="00C9429A" w:rsidRPr="00BC16ED" w:rsidRDefault="00C9429A" w:rsidP="002C09D4">
      <w:pPr>
        <w:pStyle w:val="aa"/>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w:t>
      </w:r>
      <w:r w:rsidR="002C09D4">
        <w:rPr>
          <w:rFonts w:ascii="Times New Roman" w:eastAsia="MS Mincho" w:hAnsi="Times New Roman"/>
          <w:sz w:val="28"/>
          <w:szCs w:val="28"/>
        </w:rPr>
        <w:tab/>
      </w:r>
      <w:r w:rsidRPr="00BC16ED">
        <w:rPr>
          <w:rFonts w:ascii="Times New Roman" w:eastAsia="MS Mincho" w:hAnsi="Times New Roman"/>
          <w:sz w:val="28"/>
          <w:szCs w:val="28"/>
        </w:rPr>
        <w:t>цільовий фонд;</w:t>
      </w:r>
    </w:p>
    <w:p w:rsidR="00C9429A" w:rsidRPr="00BC16ED" w:rsidRDefault="00C9429A" w:rsidP="002C09D4">
      <w:pPr>
        <w:pStyle w:val="aa"/>
        <w:numPr>
          <w:ilvl w:val="0"/>
          <w:numId w:val="6"/>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власні надходження бюджетних установ ;</w:t>
      </w:r>
    </w:p>
    <w:p w:rsidR="00C9429A" w:rsidRPr="00BC16ED" w:rsidRDefault="00C9429A" w:rsidP="002C09D4">
      <w:pPr>
        <w:pStyle w:val="aa"/>
        <w:numPr>
          <w:ilvl w:val="0"/>
          <w:numId w:val="6"/>
        </w:numPr>
        <w:tabs>
          <w:tab w:val="left" w:pos="1134"/>
        </w:tabs>
        <w:ind w:left="0" w:firstLine="851"/>
        <w:jc w:val="both"/>
        <w:rPr>
          <w:rFonts w:ascii="Times New Roman" w:eastAsia="MS Mincho" w:hAnsi="Times New Roman"/>
          <w:b/>
          <w:bCs/>
          <w:sz w:val="28"/>
          <w:szCs w:val="28"/>
        </w:rPr>
      </w:pPr>
      <w:r w:rsidRPr="00BC16ED">
        <w:rPr>
          <w:rFonts w:ascii="Times New Roman" w:eastAsia="MS Mincho" w:hAnsi="Times New Roman"/>
          <w:sz w:val="28"/>
          <w:szCs w:val="28"/>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p>
    <w:p w:rsidR="00C9429A" w:rsidRPr="00BC16ED" w:rsidRDefault="00C9429A" w:rsidP="00C9429A">
      <w:pPr>
        <w:pStyle w:val="ae"/>
        <w:spacing w:after="0"/>
        <w:ind w:left="709"/>
        <w:jc w:val="center"/>
        <w:rPr>
          <w:rFonts w:eastAsia="MS Mincho"/>
          <w:b/>
          <w:bCs/>
          <w:sz w:val="28"/>
          <w:szCs w:val="28"/>
        </w:rPr>
      </w:pPr>
    </w:p>
    <w:p w:rsidR="00646889" w:rsidRPr="00646889" w:rsidRDefault="00646889" w:rsidP="00646889">
      <w:pPr>
        <w:pStyle w:val="ae"/>
        <w:spacing w:after="0"/>
        <w:jc w:val="center"/>
        <w:rPr>
          <w:rFonts w:eastAsia="MS Mincho"/>
          <w:b/>
          <w:bCs/>
          <w:sz w:val="26"/>
          <w:szCs w:val="26"/>
        </w:rPr>
      </w:pPr>
      <w:r w:rsidRPr="00646889">
        <w:rPr>
          <w:rFonts w:eastAsia="MS Mincho"/>
          <w:b/>
          <w:bCs/>
          <w:sz w:val="26"/>
          <w:szCs w:val="26"/>
        </w:rPr>
        <w:t xml:space="preserve">Надходження </w:t>
      </w:r>
      <w:r w:rsidR="00C9429A" w:rsidRPr="00646889">
        <w:rPr>
          <w:rFonts w:eastAsia="MS Mincho"/>
          <w:b/>
          <w:bCs/>
          <w:sz w:val="26"/>
          <w:szCs w:val="26"/>
        </w:rPr>
        <w:t xml:space="preserve">спеціального фонду </w:t>
      </w:r>
      <w:r w:rsidRPr="00646889">
        <w:rPr>
          <w:rFonts w:eastAsia="MS Mincho"/>
          <w:b/>
          <w:bCs/>
          <w:sz w:val="26"/>
          <w:szCs w:val="26"/>
        </w:rPr>
        <w:t xml:space="preserve">місцевого </w:t>
      </w:r>
      <w:r w:rsidR="00C9429A" w:rsidRPr="00646889">
        <w:rPr>
          <w:rFonts w:eastAsia="MS Mincho"/>
          <w:b/>
          <w:bCs/>
          <w:sz w:val="26"/>
          <w:szCs w:val="26"/>
        </w:rPr>
        <w:t>бюджету</w:t>
      </w:r>
    </w:p>
    <w:p w:rsidR="0016680A" w:rsidRDefault="00C9429A" w:rsidP="00FC3397">
      <w:pPr>
        <w:pStyle w:val="ae"/>
        <w:spacing w:after="0"/>
        <w:jc w:val="center"/>
        <w:rPr>
          <w:rFonts w:eastAsia="MS Mincho"/>
          <w:b/>
          <w:bCs/>
        </w:rPr>
      </w:pPr>
      <w:r w:rsidRPr="00646889">
        <w:rPr>
          <w:rFonts w:eastAsia="MS Mincho"/>
          <w:b/>
          <w:bCs/>
          <w:sz w:val="26"/>
          <w:szCs w:val="26"/>
        </w:rPr>
        <w:t>за І квартал 202</w:t>
      </w:r>
      <w:r w:rsidR="00646889" w:rsidRPr="00646889">
        <w:rPr>
          <w:rFonts w:eastAsia="MS Mincho"/>
          <w:b/>
          <w:bCs/>
          <w:sz w:val="26"/>
          <w:szCs w:val="26"/>
        </w:rPr>
        <w:t>4</w:t>
      </w:r>
      <w:r w:rsidRPr="00646889">
        <w:rPr>
          <w:rFonts w:eastAsia="MS Mincho"/>
          <w:b/>
          <w:bCs/>
          <w:sz w:val="26"/>
          <w:szCs w:val="26"/>
        </w:rPr>
        <w:t xml:space="preserve"> року</w:t>
      </w:r>
    </w:p>
    <w:p w:rsidR="0016680A" w:rsidRPr="00BC16ED" w:rsidRDefault="0016680A" w:rsidP="0016680A">
      <w:pPr>
        <w:pStyle w:val="aa"/>
        <w:jc w:val="right"/>
        <w:rPr>
          <w:rFonts w:ascii="Times New Roman" w:hAnsi="Times New Roman"/>
          <w:bCs/>
          <w:i/>
        </w:rPr>
      </w:pPr>
      <w:r w:rsidRPr="00BC16ED">
        <w:rPr>
          <w:rFonts w:ascii="Times New Roman" w:hAnsi="Times New Roman"/>
          <w:bCs/>
          <w:i/>
        </w:rPr>
        <w:t xml:space="preserve">Таблиця </w:t>
      </w:r>
      <w:r>
        <w:rPr>
          <w:rFonts w:ascii="Times New Roman" w:hAnsi="Times New Roman"/>
          <w:bCs/>
          <w:i/>
        </w:rPr>
        <w:t>5</w:t>
      </w:r>
      <w:r w:rsidRPr="00BC16ED">
        <w:rPr>
          <w:rFonts w:ascii="Times New Roman" w:hAnsi="Times New Roman"/>
          <w:bCs/>
          <w:i/>
        </w:rPr>
        <w:t>, грн.</w:t>
      </w:r>
    </w:p>
    <w:tbl>
      <w:tblPr>
        <w:tblW w:w="1037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09"/>
        <w:gridCol w:w="1134"/>
        <w:gridCol w:w="1134"/>
        <w:gridCol w:w="851"/>
        <w:gridCol w:w="1133"/>
        <w:gridCol w:w="1134"/>
        <w:gridCol w:w="850"/>
        <w:gridCol w:w="1134"/>
      </w:tblGrid>
      <w:tr w:rsidR="0016680A" w:rsidRPr="00BC16ED" w:rsidTr="00187275">
        <w:trPr>
          <w:trHeight w:val="600"/>
          <w:jc w:val="center"/>
        </w:trPr>
        <w:tc>
          <w:tcPr>
            <w:tcW w:w="3009" w:type="dxa"/>
            <w:vAlign w:val="center"/>
            <w:hideMark/>
          </w:tcPr>
          <w:p w:rsidR="0016680A" w:rsidRPr="00BC16ED" w:rsidRDefault="0016680A" w:rsidP="00A0254F">
            <w:pPr>
              <w:jc w:val="center"/>
              <w:rPr>
                <w:bCs/>
                <w:color w:val="000000"/>
                <w:sz w:val="18"/>
                <w:szCs w:val="18"/>
              </w:rPr>
            </w:pPr>
            <w:r w:rsidRPr="00BC16ED">
              <w:rPr>
                <w:bCs/>
                <w:color w:val="000000"/>
                <w:sz w:val="18"/>
                <w:szCs w:val="18"/>
              </w:rPr>
              <w:t>Вид надходжень</w:t>
            </w:r>
          </w:p>
        </w:tc>
        <w:tc>
          <w:tcPr>
            <w:tcW w:w="1134" w:type="dxa"/>
            <w:vAlign w:val="center"/>
          </w:tcPr>
          <w:p w:rsidR="0016680A" w:rsidRPr="00BC16ED" w:rsidRDefault="0016680A" w:rsidP="00A0254F">
            <w:pPr>
              <w:jc w:val="center"/>
              <w:rPr>
                <w:bCs/>
                <w:color w:val="000000"/>
                <w:sz w:val="18"/>
                <w:szCs w:val="18"/>
              </w:rPr>
            </w:pPr>
            <w:r w:rsidRPr="00BC16ED">
              <w:rPr>
                <w:bCs/>
                <w:color w:val="000000"/>
                <w:sz w:val="18"/>
                <w:szCs w:val="18"/>
              </w:rPr>
              <w:t>План на І кв. 2024 р.</w:t>
            </w:r>
          </w:p>
        </w:tc>
        <w:tc>
          <w:tcPr>
            <w:tcW w:w="1134" w:type="dxa"/>
            <w:shd w:val="clear" w:color="auto" w:fill="auto"/>
            <w:vAlign w:val="center"/>
            <w:hideMark/>
          </w:tcPr>
          <w:p w:rsidR="0016680A" w:rsidRPr="00BC16ED" w:rsidRDefault="0016680A" w:rsidP="00A0254F">
            <w:pPr>
              <w:jc w:val="center"/>
              <w:rPr>
                <w:bCs/>
                <w:color w:val="000000"/>
                <w:sz w:val="18"/>
                <w:szCs w:val="18"/>
              </w:rPr>
            </w:pPr>
            <w:r w:rsidRPr="00BC16ED">
              <w:rPr>
                <w:bCs/>
                <w:color w:val="000000"/>
                <w:sz w:val="18"/>
                <w:szCs w:val="18"/>
              </w:rPr>
              <w:t>Факт на І кв. 2024 р.</w:t>
            </w:r>
          </w:p>
        </w:tc>
        <w:tc>
          <w:tcPr>
            <w:tcW w:w="851" w:type="dxa"/>
            <w:vAlign w:val="center"/>
          </w:tcPr>
          <w:p w:rsidR="0016680A" w:rsidRPr="00BC16ED" w:rsidRDefault="0016680A" w:rsidP="00A0254F">
            <w:pPr>
              <w:jc w:val="center"/>
              <w:rPr>
                <w:bCs/>
                <w:color w:val="000000"/>
                <w:sz w:val="18"/>
                <w:szCs w:val="18"/>
              </w:rPr>
            </w:pPr>
            <w:r w:rsidRPr="00BC16ED">
              <w:rPr>
                <w:bCs/>
                <w:color w:val="000000"/>
                <w:sz w:val="18"/>
                <w:szCs w:val="18"/>
              </w:rPr>
              <w:t>% від плану</w:t>
            </w:r>
          </w:p>
        </w:tc>
        <w:tc>
          <w:tcPr>
            <w:tcW w:w="1133" w:type="dxa"/>
            <w:shd w:val="clear" w:color="auto" w:fill="auto"/>
            <w:vAlign w:val="center"/>
            <w:hideMark/>
          </w:tcPr>
          <w:p w:rsidR="0016680A" w:rsidRPr="00BC16ED" w:rsidRDefault="0016680A" w:rsidP="00A0254F">
            <w:pPr>
              <w:jc w:val="center"/>
              <w:rPr>
                <w:bCs/>
                <w:color w:val="000000"/>
                <w:sz w:val="18"/>
                <w:szCs w:val="18"/>
              </w:rPr>
            </w:pPr>
            <w:r w:rsidRPr="00BC16ED">
              <w:rPr>
                <w:bCs/>
                <w:color w:val="000000"/>
                <w:sz w:val="18"/>
                <w:szCs w:val="18"/>
              </w:rPr>
              <w:t>Відхилення до плану</w:t>
            </w:r>
          </w:p>
        </w:tc>
        <w:tc>
          <w:tcPr>
            <w:tcW w:w="1134" w:type="dxa"/>
            <w:vAlign w:val="center"/>
          </w:tcPr>
          <w:p w:rsidR="0016680A" w:rsidRPr="00BC16ED" w:rsidRDefault="0016680A" w:rsidP="00A0254F">
            <w:pPr>
              <w:jc w:val="center"/>
              <w:rPr>
                <w:bCs/>
                <w:color w:val="000000"/>
                <w:sz w:val="18"/>
                <w:szCs w:val="18"/>
              </w:rPr>
            </w:pPr>
            <w:r w:rsidRPr="00BC16ED">
              <w:rPr>
                <w:bCs/>
                <w:color w:val="000000"/>
                <w:sz w:val="18"/>
                <w:szCs w:val="18"/>
              </w:rPr>
              <w:t>Факт на І кв. 2023 р.</w:t>
            </w:r>
          </w:p>
        </w:tc>
        <w:tc>
          <w:tcPr>
            <w:tcW w:w="850" w:type="dxa"/>
            <w:vAlign w:val="center"/>
          </w:tcPr>
          <w:p w:rsidR="0016680A" w:rsidRPr="00BC16ED" w:rsidRDefault="0016680A" w:rsidP="00164B72">
            <w:pPr>
              <w:ind w:left="-109" w:right="-108"/>
              <w:jc w:val="center"/>
              <w:rPr>
                <w:bCs/>
                <w:color w:val="000000"/>
                <w:sz w:val="18"/>
                <w:szCs w:val="18"/>
              </w:rPr>
            </w:pPr>
            <w:r w:rsidRPr="00BC16ED">
              <w:rPr>
                <w:bCs/>
                <w:color w:val="000000"/>
                <w:sz w:val="18"/>
                <w:szCs w:val="18"/>
              </w:rPr>
              <w:t>%</w:t>
            </w:r>
            <w:r w:rsidR="002D50FB">
              <w:rPr>
                <w:bCs/>
                <w:color w:val="000000"/>
                <w:sz w:val="18"/>
                <w:szCs w:val="18"/>
              </w:rPr>
              <w:t> </w:t>
            </w:r>
            <w:r w:rsidRPr="00BC16ED">
              <w:rPr>
                <w:bCs/>
                <w:color w:val="000000"/>
                <w:sz w:val="18"/>
                <w:szCs w:val="18"/>
              </w:rPr>
              <w:t>факту 2024 до 2023</w:t>
            </w:r>
          </w:p>
        </w:tc>
        <w:tc>
          <w:tcPr>
            <w:tcW w:w="1134" w:type="dxa"/>
            <w:vAlign w:val="center"/>
          </w:tcPr>
          <w:p w:rsidR="0016680A" w:rsidRPr="00BC16ED" w:rsidRDefault="0016680A" w:rsidP="00A0254F">
            <w:pPr>
              <w:jc w:val="center"/>
              <w:rPr>
                <w:bCs/>
                <w:color w:val="000000"/>
                <w:sz w:val="18"/>
                <w:szCs w:val="18"/>
              </w:rPr>
            </w:pPr>
            <w:r w:rsidRPr="00BC16ED">
              <w:rPr>
                <w:bCs/>
                <w:color w:val="000000"/>
                <w:sz w:val="18"/>
                <w:szCs w:val="18"/>
              </w:rPr>
              <w:t>Відхилення факту 2024 до 2023</w:t>
            </w:r>
          </w:p>
        </w:tc>
      </w:tr>
      <w:tr w:rsidR="00302E96" w:rsidRPr="00302E96" w:rsidTr="00187275">
        <w:trPr>
          <w:trHeight w:val="365"/>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02E96">
            <w:pPr>
              <w:rPr>
                <w:bCs/>
                <w:color w:val="000000"/>
                <w:sz w:val="18"/>
                <w:szCs w:val="18"/>
              </w:rPr>
            </w:pPr>
            <w:r w:rsidRPr="00302E96">
              <w:rPr>
                <w:bCs/>
                <w:color w:val="000000"/>
                <w:sz w:val="18"/>
                <w:szCs w:val="18"/>
              </w:rPr>
              <w:t>Екологічний податок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56 623.00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63 814.57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112.70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7 191.57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55 539.90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114.90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8 274.67</w:t>
            </w:r>
          </w:p>
        </w:tc>
      </w:tr>
      <w:tr w:rsidR="00302E96" w:rsidRPr="00302E96" w:rsidTr="00187275">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02E96">
            <w:pPr>
              <w:rPr>
                <w:bCs/>
                <w:color w:val="000000"/>
                <w:sz w:val="18"/>
                <w:szCs w:val="18"/>
              </w:rPr>
            </w:pPr>
            <w:r w:rsidRPr="00302E96">
              <w:rPr>
                <w:bCs/>
                <w:color w:val="000000"/>
                <w:sz w:val="18"/>
                <w:szCs w:val="18"/>
              </w:rPr>
              <w:t>Грошові стягнення за шкоду, запо</w:t>
            </w:r>
            <w:r w:rsidR="008F7DD4">
              <w:rPr>
                <w:bCs/>
                <w:color w:val="000000"/>
                <w:sz w:val="18"/>
                <w:szCs w:val="18"/>
              </w:rPr>
              <w:softHyphen/>
            </w:r>
            <w:r w:rsidRPr="00302E96">
              <w:rPr>
                <w:bCs/>
                <w:color w:val="000000"/>
                <w:sz w:val="18"/>
                <w:szCs w:val="18"/>
              </w:rPr>
              <w:t>діяну порушенням законодавства про охорону навколишнього при</w:t>
            </w:r>
            <w:r w:rsidR="008F7DD4">
              <w:rPr>
                <w:bCs/>
                <w:color w:val="000000"/>
                <w:sz w:val="18"/>
                <w:szCs w:val="18"/>
              </w:rPr>
              <w:softHyphen/>
            </w:r>
            <w:r w:rsidRPr="00302E96">
              <w:rPr>
                <w:bCs/>
                <w:color w:val="000000"/>
                <w:sz w:val="18"/>
                <w:szCs w:val="18"/>
              </w:rPr>
              <w:t>родного середовища внаслідок гос</w:t>
            </w:r>
            <w:r w:rsidR="008F7DD4">
              <w:rPr>
                <w:bCs/>
                <w:color w:val="000000"/>
                <w:sz w:val="18"/>
                <w:szCs w:val="18"/>
              </w:rPr>
              <w:softHyphen/>
            </w:r>
            <w:r w:rsidRPr="00302E96">
              <w:rPr>
                <w:bCs/>
                <w:color w:val="000000"/>
                <w:sz w:val="18"/>
                <w:szCs w:val="18"/>
              </w:rPr>
              <w:t>подарської та іншої діяльності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48 225.00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61 201.09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126.91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12 976.09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62 155.80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98.46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-954.71</w:t>
            </w:r>
          </w:p>
        </w:tc>
      </w:tr>
      <w:tr w:rsidR="00302E96" w:rsidRPr="00302E96" w:rsidTr="00187275">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02E96">
            <w:pPr>
              <w:rPr>
                <w:bCs/>
                <w:color w:val="000000"/>
                <w:sz w:val="18"/>
                <w:szCs w:val="18"/>
              </w:rPr>
            </w:pPr>
            <w:r w:rsidRPr="00302E96">
              <w:rPr>
                <w:bCs/>
                <w:color w:val="000000"/>
                <w:sz w:val="18"/>
                <w:szCs w:val="18"/>
              </w:rPr>
              <w:t>Надходження від плати за послуги, що надаються бюджетними устано</w:t>
            </w:r>
            <w:r w:rsidR="008F3BB6">
              <w:rPr>
                <w:bCs/>
                <w:color w:val="000000"/>
                <w:sz w:val="18"/>
                <w:szCs w:val="18"/>
              </w:rPr>
              <w:softHyphen/>
            </w:r>
            <w:r w:rsidRPr="00302E96">
              <w:rPr>
                <w:bCs/>
                <w:color w:val="000000"/>
                <w:sz w:val="18"/>
                <w:szCs w:val="18"/>
              </w:rPr>
              <w:t>вами згідно із законодавством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2D50FB">
            <w:pPr>
              <w:ind w:left="-108"/>
              <w:jc w:val="right"/>
              <w:rPr>
                <w:bCs/>
                <w:color w:val="000000"/>
                <w:sz w:val="18"/>
                <w:szCs w:val="18"/>
              </w:rPr>
            </w:pPr>
            <w:r w:rsidRPr="00302E96">
              <w:rPr>
                <w:bCs/>
                <w:color w:val="000000"/>
                <w:sz w:val="18"/>
                <w:szCs w:val="18"/>
              </w:rPr>
              <w:t>5 930 879.00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913 215.15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15.40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187275">
            <w:pPr>
              <w:ind w:left="-109"/>
              <w:jc w:val="right"/>
              <w:rPr>
                <w:bCs/>
                <w:color w:val="000000"/>
                <w:sz w:val="18"/>
                <w:szCs w:val="18"/>
              </w:rPr>
            </w:pPr>
            <w:r w:rsidRPr="00302E96">
              <w:rPr>
                <w:bCs/>
                <w:color w:val="000000"/>
                <w:sz w:val="18"/>
                <w:szCs w:val="18"/>
              </w:rPr>
              <w:t>-5 017 663.85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617 518.94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147.88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295 696.21</w:t>
            </w:r>
          </w:p>
        </w:tc>
      </w:tr>
      <w:tr w:rsidR="00302E96" w:rsidRPr="00302E96" w:rsidTr="008F3BB6">
        <w:trPr>
          <w:trHeight w:val="443"/>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02E96">
            <w:pPr>
              <w:rPr>
                <w:bCs/>
                <w:color w:val="000000"/>
                <w:sz w:val="18"/>
                <w:szCs w:val="18"/>
              </w:rPr>
            </w:pPr>
            <w:r w:rsidRPr="00302E96">
              <w:rPr>
                <w:bCs/>
                <w:color w:val="000000"/>
                <w:sz w:val="18"/>
                <w:szCs w:val="18"/>
              </w:rPr>
              <w:t>Інші джерела власних надходжень бюджетних установ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281 345.00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0.00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281 345.00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349 356.11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80.53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-68 011.11</w:t>
            </w:r>
          </w:p>
        </w:tc>
      </w:tr>
      <w:tr w:rsidR="00302E96" w:rsidRPr="00302E96" w:rsidTr="008F3BB6">
        <w:trPr>
          <w:trHeight w:val="407"/>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02E96">
            <w:pPr>
              <w:rPr>
                <w:bCs/>
                <w:color w:val="000000"/>
                <w:sz w:val="18"/>
                <w:szCs w:val="18"/>
              </w:rPr>
            </w:pPr>
            <w:r w:rsidRPr="00302E96">
              <w:rPr>
                <w:bCs/>
                <w:color w:val="000000"/>
                <w:sz w:val="18"/>
                <w:szCs w:val="18"/>
              </w:rPr>
              <w:t>Кошти від продажу землі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501 462.46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0.00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501 462.46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173 088.84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289.71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328 373.62</w:t>
            </w:r>
          </w:p>
        </w:tc>
      </w:tr>
      <w:tr w:rsidR="00302E96" w:rsidRPr="00302E96" w:rsidTr="008F3BB6">
        <w:trPr>
          <w:trHeight w:val="32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8F3BB6" w:rsidP="008F3BB6">
            <w:pPr>
              <w:rPr>
                <w:bCs/>
                <w:color w:val="000000"/>
                <w:sz w:val="18"/>
                <w:szCs w:val="18"/>
              </w:rPr>
            </w:pPr>
            <w:r>
              <w:rPr>
                <w:bCs/>
                <w:color w:val="000000"/>
                <w:sz w:val="18"/>
                <w:szCs w:val="18"/>
              </w:rPr>
              <w:t>Цільові фонди</w:t>
            </w:r>
            <w:r w:rsidR="00302E96" w:rsidRPr="00302E96">
              <w:rPr>
                <w:bCs/>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126 000.00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365 233.91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289.87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3771E5">
            <w:pPr>
              <w:jc w:val="right"/>
              <w:rPr>
                <w:bCs/>
                <w:color w:val="000000"/>
                <w:sz w:val="18"/>
                <w:szCs w:val="18"/>
              </w:rPr>
            </w:pPr>
            <w:r w:rsidRPr="00302E96">
              <w:rPr>
                <w:bCs/>
                <w:color w:val="000000"/>
                <w:sz w:val="18"/>
                <w:szCs w:val="18"/>
              </w:rPr>
              <w:t>239 233.91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241 043.04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Cs/>
                <w:color w:val="000000"/>
                <w:sz w:val="18"/>
                <w:szCs w:val="18"/>
              </w:rPr>
            </w:pPr>
            <w:r w:rsidRPr="00302E96">
              <w:rPr>
                <w:bCs/>
                <w:color w:val="000000"/>
                <w:sz w:val="18"/>
                <w:szCs w:val="18"/>
              </w:rPr>
              <w:t>151.52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Cs/>
                <w:color w:val="000000"/>
                <w:sz w:val="18"/>
                <w:szCs w:val="18"/>
              </w:rPr>
            </w:pPr>
            <w:r w:rsidRPr="00302E96">
              <w:rPr>
                <w:bCs/>
                <w:color w:val="000000"/>
                <w:sz w:val="18"/>
                <w:szCs w:val="18"/>
              </w:rPr>
              <w:t>124 190.87</w:t>
            </w:r>
          </w:p>
        </w:tc>
      </w:tr>
      <w:tr w:rsidR="00302E96" w:rsidRPr="008F3BB6" w:rsidTr="008F3BB6">
        <w:trPr>
          <w:trHeight w:val="419"/>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8F3BB6">
            <w:pPr>
              <w:rPr>
                <w:b/>
                <w:bCs/>
                <w:color w:val="000000"/>
                <w:sz w:val="18"/>
                <w:szCs w:val="18"/>
              </w:rPr>
            </w:pPr>
            <w:r w:rsidRPr="00302E96">
              <w:rPr>
                <w:b/>
                <w:bCs/>
                <w:color w:val="000000"/>
                <w:sz w:val="18"/>
                <w:szCs w:val="18"/>
              </w:rPr>
              <w:t>Усього ( без трансфертів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2D50FB">
            <w:pPr>
              <w:ind w:left="-108"/>
              <w:jc w:val="right"/>
              <w:rPr>
                <w:b/>
                <w:bCs/>
                <w:color w:val="000000"/>
                <w:sz w:val="18"/>
                <w:szCs w:val="18"/>
              </w:rPr>
            </w:pPr>
            <w:r w:rsidRPr="00302E96">
              <w:rPr>
                <w:b/>
                <w:bCs/>
                <w:color w:val="000000"/>
                <w:sz w:val="18"/>
                <w:szCs w:val="18"/>
              </w:rPr>
              <w:t>6 161 727.00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2D50FB">
            <w:pPr>
              <w:ind w:left="-108"/>
              <w:jc w:val="right"/>
              <w:rPr>
                <w:b/>
                <w:bCs/>
                <w:color w:val="000000"/>
                <w:sz w:val="18"/>
                <w:szCs w:val="18"/>
              </w:rPr>
            </w:pPr>
            <w:r w:rsidRPr="00302E96">
              <w:rPr>
                <w:b/>
                <w:bCs/>
                <w:color w:val="000000"/>
                <w:sz w:val="18"/>
                <w:szCs w:val="18"/>
              </w:rPr>
              <w:t>2 186 272.18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
                <w:bCs/>
                <w:color w:val="000000"/>
                <w:sz w:val="18"/>
                <w:szCs w:val="18"/>
              </w:rPr>
            </w:pPr>
            <w:r w:rsidRPr="00302E96">
              <w:rPr>
                <w:b/>
                <w:bCs/>
                <w:color w:val="000000"/>
                <w:sz w:val="18"/>
                <w:szCs w:val="18"/>
              </w:rPr>
              <w:t>35.48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E96" w:rsidRPr="00302E96" w:rsidRDefault="00302E96" w:rsidP="00187275">
            <w:pPr>
              <w:ind w:left="-109"/>
              <w:jc w:val="right"/>
              <w:rPr>
                <w:b/>
                <w:bCs/>
                <w:color w:val="000000"/>
                <w:sz w:val="18"/>
                <w:szCs w:val="18"/>
              </w:rPr>
            </w:pPr>
            <w:r w:rsidRPr="00302E96">
              <w:rPr>
                <w:b/>
                <w:bCs/>
                <w:color w:val="000000"/>
                <w:sz w:val="18"/>
                <w:szCs w:val="18"/>
              </w:rPr>
              <w:t>-3 975 454.82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87275">
            <w:pPr>
              <w:ind w:left="-108"/>
              <w:jc w:val="right"/>
              <w:rPr>
                <w:b/>
                <w:bCs/>
                <w:color w:val="000000"/>
                <w:sz w:val="18"/>
                <w:szCs w:val="18"/>
              </w:rPr>
            </w:pPr>
            <w:r w:rsidRPr="00302E96">
              <w:rPr>
                <w:b/>
                <w:bCs/>
                <w:color w:val="000000"/>
                <w:sz w:val="18"/>
                <w:szCs w:val="18"/>
              </w:rPr>
              <w:t>1 498 702.63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164B72">
            <w:pPr>
              <w:jc w:val="right"/>
              <w:rPr>
                <w:b/>
                <w:bCs/>
                <w:color w:val="000000"/>
                <w:sz w:val="18"/>
                <w:szCs w:val="18"/>
              </w:rPr>
            </w:pPr>
            <w:r w:rsidRPr="00302E96">
              <w:rPr>
                <w:b/>
                <w:bCs/>
                <w:color w:val="000000"/>
                <w:sz w:val="18"/>
                <w:szCs w:val="18"/>
              </w:rPr>
              <w:t>145.88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02E96" w:rsidRPr="00302E96" w:rsidRDefault="00302E96" w:rsidP="003771E5">
            <w:pPr>
              <w:jc w:val="right"/>
              <w:rPr>
                <w:b/>
                <w:bCs/>
                <w:color w:val="000000"/>
                <w:sz w:val="18"/>
                <w:szCs w:val="18"/>
              </w:rPr>
            </w:pPr>
            <w:r w:rsidRPr="00302E96">
              <w:rPr>
                <w:b/>
                <w:bCs/>
                <w:color w:val="000000"/>
                <w:sz w:val="18"/>
                <w:szCs w:val="18"/>
              </w:rPr>
              <w:t>687 569.55</w:t>
            </w:r>
          </w:p>
        </w:tc>
      </w:tr>
    </w:tbl>
    <w:p w:rsidR="0016680A" w:rsidRDefault="0016680A" w:rsidP="00C9429A">
      <w:pPr>
        <w:pStyle w:val="ae"/>
        <w:spacing w:after="0"/>
        <w:ind w:left="709"/>
        <w:jc w:val="right"/>
        <w:rPr>
          <w:rFonts w:eastAsia="MS Mincho"/>
          <w:b/>
          <w:bCs/>
        </w:rPr>
      </w:pPr>
    </w:p>
    <w:p w:rsidR="00864D8F" w:rsidRPr="00BC16ED" w:rsidRDefault="00864D8F" w:rsidP="00864D8F">
      <w:pPr>
        <w:pStyle w:val="ae"/>
        <w:spacing w:after="0"/>
        <w:ind w:left="709"/>
        <w:jc w:val="right"/>
        <w:rPr>
          <w:rFonts w:eastAsia="MS Mincho"/>
          <w:b/>
          <w:bCs/>
        </w:rPr>
      </w:pPr>
    </w:p>
    <w:p w:rsidR="00531CA2" w:rsidRPr="00BC16ED" w:rsidRDefault="00531CA2" w:rsidP="00E12BF6">
      <w:pPr>
        <w:ind w:right="-50"/>
        <w:jc w:val="center"/>
        <w:rPr>
          <w:b/>
          <w:color w:val="000000"/>
          <w:sz w:val="28"/>
          <w:szCs w:val="28"/>
        </w:rPr>
      </w:pPr>
      <w:r w:rsidRPr="00BC16ED">
        <w:rPr>
          <w:b/>
          <w:color w:val="000000"/>
          <w:sz w:val="28"/>
          <w:szCs w:val="28"/>
        </w:rPr>
        <w:t>ВИДАТКИ</w:t>
      </w:r>
    </w:p>
    <w:p w:rsidR="00531CA2" w:rsidRPr="00BC16ED" w:rsidRDefault="00531CA2" w:rsidP="00B74CC8">
      <w:pPr>
        <w:pStyle w:val="a3"/>
        <w:tabs>
          <w:tab w:val="left" w:pos="-3261"/>
        </w:tabs>
        <w:ind w:right="-50" w:firstLine="851"/>
        <w:rPr>
          <w:color w:val="000000"/>
          <w:szCs w:val="28"/>
        </w:rPr>
      </w:pPr>
      <w:r w:rsidRPr="00BC16ED">
        <w:rPr>
          <w:color w:val="000000"/>
          <w:szCs w:val="28"/>
        </w:rPr>
        <w:t xml:space="preserve">Касові видатки бюджету </w:t>
      </w:r>
      <w:r w:rsidR="00E10CEE" w:rsidRPr="00BC16ED">
        <w:rPr>
          <w:color w:val="000000"/>
          <w:szCs w:val="28"/>
        </w:rPr>
        <w:t xml:space="preserve">Переяславської міської територіальної громади </w:t>
      </w:r>
      <w:r w:rsidRPr="00BC16ED">
        <w:rPr>
          <w:color w:val="000000"/>
          <w:szCs w:val="28"/>
        </w:rPr>
        <w:t>за</w:t>
      </w:r>
      <w:r w:rsidR="00E10CEE" w:rsidRPr="00BC16ED">
        <w:rPr>
          <w:color w:val="000000"/>
          <w:szCs w:val="28"/>
        </w:rPr>
        <w:t xml:space="preserve">        </w:t>
      </w:r>
      <w:r w:rsidR="00731320" w:rsidRPr="00BC16ED">
        <w:rPr>
          <w:color w:val="000000"/>
          <w:szCs w:val="28"/>
        </w:rPr>
        <w:t xml:space="preserve">І квартал </w:t>
      </w:r>
      <w:r w:rsidRPr="00BC16ED">
        <w:rPr>
          <w:color w:val="000000"/>
          <w:szCs w:val="28"/>
        </w:rPr>
        <w:t>20</w:t>
      </w:r>
      <w:r w:rsidR="00122599" w:rsidRPr="00BC16ED">
        <w:rPr>
          <w:color w:val="000000"/>
          <w:szCs w:val="28"/>
        </w:rPr>
        <w:t>2</w:t>
      </w:r>
      <w:r w:rsidR="00731320" w:rsidRPr="00BC16ED">
        <w:rPr>
          <w:color w:val="000000"/>
          <w:szCs w:val="28"/>
        </w:rPr>
        <w:t>4</w:t>
      </w:r>
      <w:r w:rsidR="008A2CEA" w:rsidRPr="00BC16ED">
        <w:rPr>
          <w:color w:val="000000"/>
          <w:szCs w:val="28"/>
        </w:rPr>
        <w:t xml:space="preserve"> р</w:t>
      </w:r>
      <w:r w:rsidR="00731320" w:rsidRPr="00BC16ED">
        <w:rPr>
          <w:color w:val="000000"/>
          <w:szCs w:val="28"/>
        </w:rPr>
        <w:t>о</w:t>
      </w:r>
      <w:r w:rsidR="008A2CEA" w:rsidRPr="00BC16ED">
        <w:rPr>
          <w:color w:val="000000"/>
          <w:szCs w:val="28"/>
        </w:rPr>
        <w:t>к</w:t>
      </w:r>
      <w:r w:rsidR="00731320" w:rsidRPr="00BC16ED">
        <w:rPr>
          <w:color w:val="000000"/>
          <w:szCs w:val="28"/>
        </w:rPr>
        <w:t>у</w:t>
      </w:r>
      <w:r w:rsidR="008A2CEA" w:rsidRPr="00BC16ED">
        <w:rPr>
          <w:color w:val="000000"/>
          <w:szCs w:val="28"/>
        </w:rPr>
        <w:t xml:space="preserve"> в цілому склали </w:t>
      </w:r>
      <w:r w:rsidR="00731320" w:rsidRPr="00BC16ED">
        <w:rPr>
          <w:color w:val="000000"/>
          <w:szCs w:val="28"/>
        </w:rPr>
        <w:t>98</w:t>
      </w:r>
      <w:r w:rsidR="00ED697C" w:rsidRPr="00BC16ED">
        <w:rPr>
          <w:color w:val="000000"/>
          <w:szCs w:val="28"/>
        </w:rPr>
        <w:t> </w:t>
      </w:r>
      <w:r w:rsidR="00731320" w:rsidRPr="00BC16ED">
        <w:rPr>
          <w:color w:val="000000"/>
          <w:szCs w:val="28"/>
        </w:rPr>
        <w:t>584</w:t>
      </w:r>
      <w:r w:rsidR="00ED697C" w:rsidRPr="00BC16ED">
        <w:rPr>
          <w:color w:val="000000"/>
          <w:szCs w:val="28"/>
        </w:rPr>
        <w:t> </w:t>
      </w:r>
      <w:r w:rsidR="00731320" w:rsidRPr="00BC16ED">
        <w:rPr>
          <w:color w:val="000000"/>
          <w:szCs w:val="28"/>
        </w:rPr>
        <w:t>847</w:t>
      </w:r>
      <w:r w:rsidR="006A6E2F" w:rsidRPr="00BC16ED">
        <w:rPr>
          <w:color w:val="000000"/>
          <w:szCs w:val="28"/>
        </w:rPr>
        <w:t>,</w:t>
      </w:r>
      <w:r w:rsidR="00731320" w:rsidRPr="00BC16ED">
        <w:rPr>
          <w:color w:val="000000"/>
          <w:szCs w:val="28"/>
        </w:rPr>
        <w:t>30</w:t>
      </w:r>
      <w:r w:rsidR="006A6E2F" w:rsidRPr="00BC16ED">
        <w:rPr>
          <w:color w:val="000000"/>
          <w:szCs w:val="28"/>
        </w:rPr>
        <w:t xml:space="preserve"> </w:t>
      </w:r>
      <w:r w:rsidRPr="00BC16ED">
        <w:rPr>
          <w:color w:val="000000"/>
          <w:szCs w:val="28"/>
        </w:rPr>
        <w:t>гр</w:t>
      </w:r>
      <w:r w:rsidR="006A6E2F" w:rsidRPr="00BC16ED">
        <w:rPr>
          <w:color w:val="000000"/>
          <w:szCs w:val="28"/>
        </w:rPr>
        <w:t>ив</w:t>
      </w:r>
      <w:r w:rsidR="00731320" w:rsidRPr="00BC16ED">
        <w:rPr>
          <w:color w:val="000000"/>
          <w:szCs w:val="28"/>
        </w:rPr>
        <w:t>е</w:t>
      </w:r>
      <w:r w:rsidR="006A6E2F" w:rsidRPr="00BC16ED">
        <w:rPr>
          <w:color w:val="000000"/>
          <w:szCs w:val="28"/>
        </w:rPr>
        <w:t>н</w:t>
      </w:r>
      <w:r w:rsidR="00731320" w:rsidRPr="00BC16ED">
        <w:rPr>
          <w:color w:val="000000"/>
          <w:szCs w:val="28"/>
        </w:rPr>
        <w:t>ь</w:t>
      </w:r>
      <w:r w:rsidRPr="00BC16ED">
        <w:rPr>
          <w:color w:val="000000"/>
          <w:szCs w:val="28"/>
        </w:rPr>
        <w:t xml:space="preserve"> при плані на рік </w:t>
      </w:r>
      <w:r w:rsidR="00731320" w:rsidRPr="00BC16ED">
        <w:rPr>
          <w:color w:val="000000"/>
          <w:szCs w:val="28"/>
        </w:rPr>
        <w:t>408</w:t>
      </w:r>
      <w:r w:rsidR="00D604CC" w:rsidRPr="00BC16ED">
        <w:rPr>
          <w:color w:val="000000"/>
          <w:szCs w:val="28"/>
        </w:rPr>
        <w:t> </w:t>
      </w:r>
      <w:r w:rsidR="00731320" w:rsidRPr="00BC16ED">
        <w:rPr>
          <w:color w:val="000000"/>
          <w:szCs w:val="28"/>
        </w:rPr>
        <w:t>586</w:t>
      </w:r>
      <w:r w:rsidR="00122599" w:rsidRPr="00BC16ED">
        <w:rPr>
          <w:color w:val="000000"/>
          <w:szCs w:val="28"/>
        </w:rPr>
        <w:t> </w:t>
      </w:r>
      <w:r w:rsidR="00731320" w:rsidRPr="00BC16ED">
        <w:rPr>
          <w:color w:val="000000"/>
          <w:szCs w:val="28"/>
        </w:rPr>
        <w:t>040</w:t>
      </w:r>
      <w:r w:rsidR="00122599" w:rsidRPr="00BC16ED">
        <w:rPr>
          <w:color w:val="000000"/>
          <w:szCs w:val="28"/>
        </w:rPr>
        <w:t>,</w:t>
      </w:r>
      <w:r w:rsidR="00731320" w:rsidRPr="00BC16ED">
        <w:rPr>
          <w:color w:val="000000"/>
          <w:szCs w:val="28"/>
        </w:rPr>
        <w:t>00</w:t>
      </w:r>
      <w:r w:rsidRPr="00BC16ED">
        <w:rPr>
          <w:color w:val="000000"/>
          <w:szCs w:val="28"/>
        </w:rPr>
        <w:t xml:space="preserve"> гр</w:t>
      </w:r>
      <w:r w:rsidR="00D604CC" w:rsidRPr="00BC16ED">
        <w:rPr>
          <w:color w:val="000000"/>
          <w:szCs w:val="28"/>
        </w:rPr>
        <w:t>ив</w:t>
      </w:r>
      <w:r w:rsidR="00314316" w:rsidRPr="00BC16ED">
        <w:rPr>
          <w:color w:val="000000"/>
          <w:szCs w:val="28"/>
        </w:rPr>
        <w:t>е</w:t>
      </w:r>
      <w:r w:rsidR="00D604CC" w:rsidRPr="00BC16ED">
        <w:rPr>
          <w:color w:val="000000"/>
          <w:szCs w:val="28"/>
        </w:rPr>
        <w:t>н</w:t>
      </w:r>
      <w:r w:rsidR="00314316" w:rsidRPr="00BC16ED">
        <w:rPr>
          <w:color w:val="000000"/>
          <w:szCs w:val="28"/>
        </w:rPr>
        <w:t>ь</w:t>
      </w:r>
      <w:r w:rsidRPr="00BC16ED">
        <w:rPr>
          <w:color w:val="000000"/>
          <w:szCs w:val="28"/>
        </w:rPr>
        <w:t xml:space="preserve">, що становить </w:t>
      </w:r>
      <w:r w:rsidR="00731320" w:rsidRPr="00BC16ED">
        <w:rPr>
          <w:color w:val="000000"/>
          <w:szCs w:val="28"/>
        </w:rPr>
        <w:t>24</w:t>
      </w:r>
      <w:r w:rsidR="00F94995" w:rsidRPr="00BC16ED">
        <w:rPr>
          <w:color w:val="000000"/>
          <w:szCs w:val="28"/>
        </w:rPr>
        <w:t>,</w:t>
      </w:r>
      <w:r w:rsidR="00731320" w:rsidRPr="00BC16ED">
        <w:rPr>
          <w:color w:val="000000"/>
          <w:szCs w:val="28"/>
        </w:rPr>
        <w:t>1</w:t>
      </w:r>
      <w:r w:rsidRPr="00BC16ED">
        <w:rPr>
          <w:color w:val="000000"/>
          <w:szCs w:val="28"/>
        </w:rPr>
        <w:t xml:space="preserve"> % (</w:t>
      </w:r>
      <w:r w:rsidR="00751841" w:rsidRPr="00BC16ED">
        <w:rPr>
          <w:color w:val="000000"/>
          <w:szCs w:val="28"/>
        </w:rPr>
        <w:t>додаток</w:t>
      </w:r>
      <w:r w:rsidRPr="00BC16ED">
        <w:rPr>
          <w:color w:val="000000"/>
          <w:szCs w:val="28"/>
        </w:rPr>
        <w:t xml:space="preserve"> 2), в тому числі: </w:t>
      </w:r>
    </w:p>
    <w:p w:rsidR="00531CA2" w:rsidRPr="00BC16ED" w:rsidRDefault="00531CA2" w:rsidP="00B74CC8">
      <w:pPr>
        <w:pStyle w:val="a3"/>
        <w:numPr>
          <w:ilvl w:val="0"/>
          <w:numId w:val="1"/>
        </w:numPr>
        <w:tabs>
          <w:tab w:val="num" w:pos="-3000"/>
          <w:tab w:val="num" w:pos="-2900"/>
          <w:tab w:val="left" w:pos="1134"/>
        </w:tabs>
        <w:ind w:left="0" w:right="-50" w:firstLine="851"/>
        <w:rPr>
          <w:color w:val="000000"/>
          <w:szCs w:val="28"/>
        </w:rPr>
      </w:pPr>
      <w:r w:rsidRPr="00BC16ED">
        <w:rPr>
          <w:color w:val="000000"/>
          <w:szCs w:val="28"/>
        </w:rPr>
        <w:t xml:space="preserve">видатки загального фонду – </w:t>
      </w:r>
      <w:r w:rsidR="00397183" w:rsidRPr="00BC16ED">
        <w:rPr>
          <w:color w:val="000000"/>
          <w:szCs w:val="28"/>
        </w:rPr>
        <w:t>9</w:t>
      </w:r>
      <w:r w:rsidR="00C26BAC" w:rsidRPr="00BC16ED">
        <w:rPr>
          <w:color w:val="000000"/>
          <w:szCs w:val="28"/>
        </w:rPr>
        <w:t>2</w:t>
      </w:r>
      <w:r w:rsidR="00E17637" w:rsidRPr="00BC16ED">
        <w:rPr>
          <w:color w:val="000000"/>
          <w:szCs w:val="28"/>
        </w:rPr>
        <w:t> </w:t>
      </w:r>
      <w:r w:rsidR="00C26BAC" w:rsidRPr="00BC16ED">
        <w:rPr>
          <w:color w:val="000000"/>
          <w:szCs w:val="28"/>
        </w:rPr>
        <w:t>702</w:t>
      </w:r>
      <w:r w:rsidR="00E17637" w:rsidRPr="00BC16ED">
        <w:rPr>
          <w:color w:val="000000"/>
          <w:szCs w:val="28"/>
        </w:rPr>
        <w:t> </w:t>
      </w:r>
      <w:r w:rsidR="00397183" w:rsidRPr="00BC16ED">
        <w:rPr>
          <w:color w:val="000000"/>
          <w:szCs w:val="28"/>
        </w:rPr>
        <w:t>4</w:t>
      </w:r>
      <w:r w:rsidR="00C26BAC" w:rsidRPr="00BC16ED">
        <w:rPr>
          <w:color w:val="000000"/>
          <w:szCs w:val="28"/>
        </w:rPr>
        <w:t>28</w:t>
      </w:r>
      <w:r w:rsidR="00E17637" w:rsidRPr="00BC16ED">
        <w:rPr>
          <w:color w:val="000000"/>
          <w:szCs w:val="28"/>
        </w:rPr>
        <w:t>,</w:t>
      </w:r>
      <w:r w:rsidR="00C26BAC" w:rsidRPr="00BC16ED">
        <w:rPr>
          <w:color w:val="000000"/>
          <w:szCs w:val="28"/>
        </w:rPr>
        <w:t>04</w:t>
      </w:r>
      <w:r w:rsidRPr="00BC16ED">
        <w:rPr>
          <w:color w:val="000000"/>
          <w:szCs w:val="28"/>
        </w:rPr>
        <w:t xml:space="preserve"> гр</w:t>
      </w:r>
      <w:r w:rsidR="00E17637" w:rsidRPr="00BC16ED">
        <w:rPr>
          <w:color w:val="000000"/>
          <w:szCs w:val="28"/>
        </w:rPr>
        <w:t>ив</w:t>
      </w:r>
      <w:r w:rsidR="00FE7472" w:rsidRPr="00BC16ED">
        <w:rPr>
          <w:color w:val="000000"/>
          <w:szCs w:val="28"/>
        </w:rPr>
        <w:t>е</w:t>
      </w:r>
      <w:r w:rsidR="00E17637" w:rsidRPr="00BC16ED">
        <w:rPr>
          <w:color w:val="000000"/>
          <w:szCs w:val="28"/>
        </w:rPr>
        <w:t>н</w:t>
      </w:r>
      <w:r w:rsidR="00FE7472" w:rsidRPr="00BC16ED">
        <w:rPr>
          <w:color w:val="000000"/>
          <w:szCs w:val="28"/>
        </w:rPr>
        <w:t>ь</w:t>
      </w:r>
      <w:r w:rsidRPr="00BC16ED">
        <w:rPr>
          <w:color w:val="000000"/>
          <w:szCs w:val="28"/>
        </w:rPr>
        <w:t xml:space="preserve"> (план на рік </w:t>
      </w:r>
      <w:r w:rsidR="00446F38" w:rsidRPr="00BC16ED">
        <w:rPr>
          <w:color w:val="000000"/>
          <w:szCs w:val="28"/>
        </w:rPr>
        <w:t>–</w:t>
      </w:r>
      <w:r w:rsidR="00E17637" w:rsidRPr="00BC16ED">
        <w:rPr>
          <w:color w:val="000000"/>
          <w:szCs w:val="28"/>
        </w:rPr>
        <w:t xml:space="preserve"> </w:t>
      </w:r>
      <w:r w:rsidR="003651FD" w:rsidRPr="00BC16ED">
        <w:rPr>
          <w:color w:val="000000"/>
          <w:szCs w:val="28"/>
        </w:rPr>
        <w:t>3</w:t>
      </w:r>
      <w:r w:rsidR="002A15DF" w:rsidRPr="00BC16ED">
        <w:rPr>
          <w:color w:val="000000"/>
          <w:szCs w:val="28"/>
        </w:rPr>
        <w:t>8</w:t>
      </w:r>
      <w:r w:rsidR="00C26BAC" w:rsidRPr="00BC16ED">
        <w:rPr>
          <w:color w:val="000000"/>
          <w:szCs w:val="28"/>
        </w:rPr>
        <w:t>4</w:t>
      </w:r>
      <w:r w:rsidR="00446F38" w:rsidRPr="00BC16ED">
        <w:rPr>
          <w:color w:val="000000"/>
          <w:szCs w:val="28"/>
        </w:rPr>
        <w:t> </w:t>
      </w:r>
      <w:r w:rsidR="00C26BAC" w:rsidRPr="00BC16ED">
        <w:rPr>
          <w:color w:val="000000"/>
          <w:szCs w:val="28"/>
        </w:rPr>
        <w:t>614</w:t>
      </w:r>
      <w:r w:rsidR="00AB62A6" w:rsidRPr="00BC16ED">
        <w:rPr>
          <w:color w:val="000000"/>
          <w:szCs w:val="28"/>
        </w:rPr>
        <w:t> </w:t>
      </w:r>
      <w:r w:rsidR="00C26BAC" w:rsidRPr="00BC16ED">
        <w:rPr>
          <w:color w:val="000000"/>
          <w:szCs w:val="28"/>
        </w:rPr>
        <w:t>611</w:t>
      </w:r>
      <w:r w:rsidR="00AB62A6" w:rsidRPr="00BC16ED">
        <w:rPr>
          <w:color w:val="000000"/>
          <w:szCs w:val="28"/>
        </w:rPr>
        <w:t>,</w:t>
      </w:r>
      <w:r w:rsidR="00FE7472" w:rsidRPr="00BC16ED">
        <w:rPr>
          <w:color w:val="000000"/>
          <w:szCs w:val="28"/>
        </w:rPr>
        <w:t>0</w:t>
      </w:r>
      <w:r w:rsidR="00C26BAC" w:rsidRPr="00BC16ED">
        <w:rPr>
          <w:color w:val="000000"/>
          <w:szCs w:val="28"/>
        </w:rPr>
        <w:t>0</w:t>
      </w:r>
      <w:r w:rsidRPr="00BC16ED">
        <w:rPr>
          <w:color w:val="000000"/>
          <w:szCs w:val="28"/>
        </w:rPr>
        <w:t xml:space="preserve"> гривень, що становить </w:t>
      </w:r>
      <w:r w:rsidR="00C26BAC" w:rsidRPr="00BC16ED">
        <w:rPr>
          <w:color w:val="000000"/>
          <w:szCs w:val="28"/>
        </w:rPr>
        <w:t>24</w:t>
      </w:r>
      <w:r w:rsidR="00EF6058" w:rsidRPr="00BC16ED">
        <w:rPr>
          <w:color w:val="000000"/>
          <w:szCs w:val="28"/>
        </w:rPr>
        <w:t>,</w:t>
      </w:r>
      <w:r w:rsidR="00C26BAC" w:rsidRPr="00BC16ED">
        <w:rPr>
          <w:color w:val="000000"/>
          <w:szCs w:val="28"/>
        </w:rPr>
        <w:t>1</w:t>
      </w:r>
      <w:r w:rsidRPr="00BC16ED">
        <w:rPr>
          <w:color w:val="000000"/>
          <w:szCs w:val="28"/>
        </w:rPr>
        <w:t xml:space="preserve"> % до року);</w:t>
      </w:r>
    </w:p>
    <w:p w:rsidR="001F4FED" w:rsidRPr="00BC16ED" w:rsidRDefault="00531CA2" w:rsidP="00B74CC8">
      <w:pPr>
        <w:pStyle w:val="a3"/>
        <w:numPr>
          <w:ilvl w:val="0"/>
          <w:numId w:val="1"/>
        </w:numPr>
        <w:tabs>
          <w:tab w:val="num" w:pos="-3000"/>
          <w:tab w:val="left" w:pos="1134"/>
        </w:tabs>
        <w:ind w:left="0" w:right="-50" w:firstLine="851"/>
        <w:rPr>
          <w:i/>
          <w:szCs w:val="28"/>
        </w:rPr>
      </w:pPr>
      <w:r w:rsidRPr="00BC16ED">
        <w:rPr>
          <w:color w:val="000000"/>
          <w:szCs w:val="28"/>
        </w:rPr>
        <w:t xml:space="preserve">видатки спеціального фонду – </w:t>
      </w:r>
      <w:r w:rsidR="00C26BAC" w:rsidRPr="00BC16ED">
        <w:rPr>
          <w:color w:val="000000"/>
          <w:szCs w:val="28"/>
        </w:rPr>
        <w:t>5</w:t>
      </w:r>
      <w:r w:rsidR="00B625BE" w:rsidRPr="00BC16ED">
        <w:rPr>
          <w:color w:val="000000"/>
          <w:szCs w:val="28"/>
        </w:rPr>
        <w:t> </w:t>
      </w:r>
      <w:r w:rsidR="00AE47D8" w:rsidRPr="00BC16ED">
        <w:rPr>
          <w:color w:val="000000"/>
          <w:szCs w:val="28"/>
        </w:rPr>
        <w:t>8</w:t>
      </w:r>
      <w:r w:rsidR="00C26BAC" w:rsidRPr="00BC16ED">
        <w:rPr>
          <w:color w:val="000000"/>
          <w:szCs w:val="28"/>
        </w:rPr>
        <w:t>82</w:t>
      </w:r>
      <w:r w:rsidR="00B625BE" w:rsidRPr="00BC16ED">
        <w:rPr>
          <w:color w:val="000000"/>
          <w:szCs w:val="28"/>
        </w:rPr>
        <w:t> </w:t>
      </w:r>
      <w:r w:rsidR="00C26BAC" w:rsidRPr="00BC16ED">
        <w:rPr>
          <w:color w:val="000000"/>
          <w:szCs w:val="28"/>
        </w:rPr>
        <w:t>419</w:t>
      </w:r>
      <w:r w:rsidR="00B625BE" w:rsidRPr="00BC16ED">
        <w:rPr>
          <w:szCs w:val="28"/>
        </w:rPr>
        <w:t>,</w:t>
      </w:r>
      <w:r w:rsidR="00C26BAC" w:rsidRPr="00BC16ED">
        <w:rPr>
          <w:szCs w:val="28"/>
        </w:rPr>
        <w:t>26</w:t>
      </w:r>
      <w:r w:rsidRPr="00BC16ED">
        <w:rPr>
          <w:szCs w:val="28"/>
        </w:rPr>
        <w:t xml:space="preserve"> гр</w:t>
      </w:r>
      <w:r w:rsidR="00B625BE" w:rsidRPr="00BC16ED">
        <w:rPr>
          <w:szCs w:val="28"/>
        </w:rPr>
        <w:t>ив</w:t>
      </w:r>
      <w:r w:rsidR="002E4A56" w:rsidRPr="00BC16ED">
        <w:rPr>
          <w:szCs w:val="28"/>
        </w:rPr>
        <w:t>е</w:t>
      </w:r>
      <w:r w:rsidR="00B625BE" w:rsidRPr="00BC16ED">
        <w:rPr>
          <w:szCs w:val="28"/>
        </w:rPr>
        <w:t>н</w:t>
      </w:r>
      <w:r w:rsidR="002E4A56" w:rsidRPr="00BC16ED">
        <w:rPr>
          <w:szCs w:val="28"/>
        </w:rPr>
        <w:t>ь</w:t>
      </w:r>
      <w:r w:rsidR="002B0517" w:rsidRPr="00BC16ED">
        <w:rPr>
          <w:szCs w:val="28"/>
        </w:rPr>
        <w:t xml:space="preserve"> (план на рік – </w:t>
      </w:r>
      <w:r w:rsidR="00AE47D8" w:rsidRPr="00BC16ED">
        <w:rPr>
          <w:szCs w:val="28"/>
        </w:rPr>
        <w:t>2</w:t>
      </w:r>
      <w:r w:rsidR="00C26BAC" w:rsidRPr="00BC16ED">
        <w:rPr>
          <w:szCs w:val="28"/>
        </w:rPr>
        <w:t>3</w:t>
      </w:r>
      <w:r w:rsidR="002B0517" w:rsidRPr="00BC16ED">
        <w:rPr>
          <w:szCs w:val="28"/>
        </w:rPr>
        <w:t> </w:t>
      </w:r>
      <w:r w:rsidR="00C26BAC" w:rsidRPr="00BC16ED">
        <w:rPr>
          <w:szCs w:val="28"/>
        </w:rPr>
        <w:t>971</w:t>
      </w:r>
      <w:r w:rsidR="002B0517" w:rsidRPr="00BC16ED">
        <w:rPr>
          <w:szCs w:val="28"/>
        </w:rPr>
        <w:t> </w:t>
      </w:r>
      <w:r w:rsidR="00C26BAC" w:rsidRPr="00BC16ED">
        <w:rPr>
          <w:szCs w:val="28"/>
        </w:rPr>
        <w:t>429</w:t>
      </w:r>
      <w:r w:rsidR="002B0517" w:rsidRPr="00BC16ED">
        <w:rPr>
          <w:szCs w:val="28"/>
        </w:rPr>
        <w:t>,</w:t>
      </w:r>
      <w:r w:rsidR="00C26BAC" w:rsidRPr="00BC16ED">
        <w:rPr>
          <w:szCs w:val="28"/>
        </w:rPr>
        <w:t>00</w:t>
      </w:r>
      <w:r w:rsidR="002B0517" w:rsidRPr="00BC16ED">
        <w:rPr>
          <w:szCs w:val="28"/>
        </w:rPr>
        <w:t xml:space="preserve"> гривень, що становить </w:t>
      </w:r>
      <w:r w:rsidR="00C26BAC" w:rsidRPr="00BC16ED">
        <w:rPr>
          <w:szCs w:val="28"/>
        </w:rPr>
        <w:t>24</w:t>
      </w:r>
      <w:r w:rsidR="002B0517" w:rsidRPr="00BC16ED">
        <w:rPr>
          <w:szCs w:val="28"/>
        </w:rPr>
        <w:t>,</w:t>
      </w:r>
      <w:r w:rsidR="00C26BAC" w:rsidRPr="00BC16ED">
        <w:rPr>
          <w:szCs w:val="28"/>
        </w:rPr>
        <w:t>5</w:t>
      </w:r>
      <w:r w:rsidR="002B0517" w:rsidRPr="00BC16ED">
        <w:rPr>
          <w:szCs w:val="28"/>
        </w:rPr>
        <w:t xml:space="preserve"> % до року)</w:t>
      </w:r>
      <w:r w:rsidRPr="00BC16ED">
        <w:rPr>
          <w:szCs w:val="28"/>
        </w:rPr>
        <w:t xml:space="preserve">. </w:t>
      </w:r>
    </w:p>
    <w:p w:rsidR="00FF0AC6" w:rsidRDefault="00FF0AC6" w:rsidP="00B74CC8">
      <w:pPr>
        <w:ind w:right="-50" w:firstLine="851"/>
        <w:jc w:val="both"/>
        <w:rPr>
          <w:i/>
          <w:sz w:val="28"/>
          <w:szCs w:val="28"/>
        </w:rPr>
      </w:pPr>
    </w:p>
    <w:p w:rsidR="00531CA2" w:rsidRPr="00BC16ED" w:rsidRDefault="00531CA2" w:rsidP="00B74CC8">
      <w:pPr>
        <w:ind w:right="-50" w:firstLine="851"/>
        <w:jc w:val="both"/>
        <w:rPr>
          <w:sz w:val="28"/>
          <w:szCs w:val="28"/>
        </w:rPr>
      </w:pPr>
      <w:r w:rsidRPr="00BC16ED">
        <w:rPr>
          <w:i/>
          <w:sz w:val="28"/>
          <w:szCs w:val="28"/>
        </w:rPr>
        <w:t>Видатки загального фонду</w:t>
      </w:r>
      <w:r w:rsidRPr="00BC16ED">
        <w:rPr>
          <w:sz w:val="28"/>
          <w:szCs w:val="28"/>
        </w:rPr>
        <w:t xml:space="preserve"> становлять </w:t>
      </w:r>
      <w:r w:rsidR="004E0EF0" w:rsidRPr="00BC16ED">
        <w:rPr>
          <w:color w:val="000000"/>
          <w:sz w:val="28"/>
          <w:szCs w:val="28"/>
        </w:rPr>
        <w:t>9</w:t>
      </w:r>
      <w:r w:rsidR="006E25A8" w:rsidRPr="00BC16ED">
        <w:rPr>
          <w:color w:val="000000"/>
          <w:sz w:val="28"/>
          <w:szCs w:val="28"/>
        </w:rPr>
        <w:t>2</w:t>
      </w:r>
      <w:r w:rsidR="004E0EF0" w:rsidRPr="00BC16ED">
        <w:rPr>
          <w:color w:val="000000"/>
          <w:sz w:val="28"/>
          <w:szCs w:val="28"/>
        </w:rPr>
        <w:t> </w:t>
      </w:r>
      <w:r w:rsidR="006E25A8" w:rsidRPr="00BC16ED">
        <w:rPr>
          <w:color w:val="000000"/>
          <w:sz w:val="28"/>
          <w:szCs w:val="28"/>
        </w:rPr>
        <w:t>702</w:t>
      </w:r>
      <w:r w:rsidR="004E0EF0" w:rsidRPr="00BC16ED">
        <w:rPr>
          <w:color w:val="000000"/>
          <w:sz w:val="28"/>
          <w:szCs w:val="28"/>
        </w:rPr>
        <w:t> 4</w:t>
      </w:r>
      <w:r w:rsidR="006E25A8" w:rsidRPr="00BC16ED">
        <w:rPr>
          <w:color w:val="000000"/>
          <w:sz w:val="28"/>
          <w:szCs w:val="28"/>
        </w:rPr>
        <w:t>28</w:t>
      </w:r>
      <w:r w:rsidR="004E0EF0" w:rsidRPr="00BC16ED">
        <w:rPr>
          <w:color w:val="000000"/>
          <w:sz w:val="28"/>
          <w:szCs w:val="28"/>
        </w:rPr>
        <w:t>,</w:t>
      </w:r>
      <w:r w:rsidR="006E25A8" w:rsidRPr="00BC16ED">
        <w:rPr>
          <w:color w:val="000000"/>
          <w:sz w:val="28"/>
          <w:szCs w:val="28"/>
        </w:rPr>
        <w:t>04</w:t>
      </w:r>
      <w:r w:rsidRPr="00BC16ED">
        <w:rPr>
          <w:sz w:val="28"/>
          <w:szCs w:val="28"/>
        </w:rPr>
        <w:t xml:space="preserve"> гр</w:t>
      </w:r>
      <w:r w:rsidR="000C26C9" w:rsidRPr="00BC16ED">
        <w:rPr>
          <w:sz w:val="28"/>
          <w:szCs w:val="28"/>
        </w:rPr>
        <w:t>ив</w:t>
      </w:r>
      <w:r w:rsidR="006E25A8" w:rsidRPr="00BC16ED">
        <w:rPr>
          <w:sz w:val="28"/>
          <w:szCs w:val="28"/>
        </w:rPr>
        <w:t>е</w:t>
      </w:r>
      <w:r w:rsidR="000C26C9" w:rsidRPr="00BC16ED">
        <w:rPr>
          <w:sz w:val="28"/>
          <w:szCs w:val="28"/>
        </w:rPr>
        <w:t>н</w:t>
      </w:r>
      <w:r w:rsidR="006E25A8" w:rsidRPr="00BC16ED">
        <w:rPr>
          <w:sz w:val="28"/>
          <w:szCs w:val="28"/>
        </w:rPr>
        <w:t>ь</w:t>
      </w:r>
      <w:r w:rsidRPr="00BC16ED">
        <w:rPr>
          <w:sz w:val="28"/>
          <w:szCs w:val="28"/>
        </w:rPr>
        <w:t xml:space="preserve">, що складає </w:t>
      </w:r>
      <w:r w:rsidR="006E25A8" w:rsidRPr="00BC16ED">
        <w:rPr>
          <w:sz w:val="28"/>
          <w:szCs w:val="28"/>
        </w:rPr>
        <w:t>24</w:t>
      </w:r>
      <w:r w:rsidR="001B7F32" w:rsidRPr="00BC16ED">
        <w:rPr>
          <w:sz w:val="28"/>
          <w:szCs w:val="28"/>
        </w:rPr>
        <w:t>,</w:t>
      </w:r>
      <w:r w:rsidR="006E25A8" w:rsidRPr="00BC16ED">
        <w:rPr>
          <w:sz w:val="28"/>
          <w:szCs w:val="28"/>
        </w:rPr>
        <w:t>1</w:t>
      </w:r>
      <w:r w:rsidRPr="00BC16ED">
        <w:rPr>
          <w:sz w:val="28"/>
          <w:szCs w:val="28"/>
        </w:rPr>
        <w:t xml:space="preserve"> % від запланованих </w:t>
      </w:r>
      <w:r w:rsidR="004E0EF0" w:rsidRPr="00BC16ED">
        <w:rPr>
          <w:color w:val="000000"/>
          <w:sz w:val="28"/>
          <w:szCs w:val="28"/>
        </w:rPr>
        <w:t>38</w:t>
      </w:r>
      <w:r w:rsidR="006E25A8" w:rsidRPr="00BC16ED">
        <w:rPr>
          <w:color w:val="000000"/>
          <w:sz w:val="28"/>
          <w:szCs w:val="28"/>
        </w:rPr>
        <w:t>4</w:t>
      </w:r>
      <w:r w:rsidR="004E0EF0" w:rsidRPr="00BC16ED">
        <w:rPr>
          <w:color w:val="000000"/>
          <w:sz w:val="28"/>
          <w:szCs w:val="28"/>
        </w:rPr>
        <w:t> </w:t>
      </w:r>
      <w:r w:rsidR="006E25A8" w:rsidRPr="00BC16ED">
        <w:rPr>
          <w:color w:val="000000"/>
          <w:sz w:val="28"/>
          <w:szCs w:val="28"/>
        </w:rPr>
        <w:t>614</w:t>
      </w:r>
      <w:r w:rsidR="004E0EF0" w:rsidRPr="00BC16ED">
        <w:rPr>
          <w:color w:val="000000"/>
          <w:sz w:val="28"/>
          <w:szCs w:val="28"/>
        </w:rPr>
        <w:t> </w:t>
      </w:r>
      <w:r w:rsidR="006E25A8" w:rsidRPr="00BC16ED">
        <w:rPr>
          <w:color w:val="000000"/>
          <w:sz w:val="28"/>
          <w:szCs w:val="28"/>
        </w:rPr>
        <w:t>611</w:t>
      </w:r>
      <w:r w:rsidR="004E0EF0" w:rsidRPr="00BC16ED">
        <w:rPr>
          <w:color w:val="000000"/>
          <w:sz w:val="28"/>
          <w:szCs w:val="28"/>
        </w:rPr>
        <w:t>,0</w:t>
      </w:r>
      <w:r w:rsidR="006E25A8" w:rsidRPr="00BC16ED">
        <w:rPr>
          <w:color w:val="000000"/>
          <w:sz w:val="28"/>
          <w:szCs w:val="28"/>
        </w:rPr>
        <w:t>0</w:t>
      </w:r>
      <w:r w:rsidR="004E0EF0" w:rsidRPr="00BC16ED">
        <w:rPr>
          <w:color w:val="000000"/>
          <w:szCs w:val="28"/>
        </w:rPr>
        <w:t xml:space="preserve"> </w:t>
      </w:r>
      <w:r w:rsidRPr="00BC16ED">
        <w:rPr>
          <w:sz w:val="28"/>
          <w:szCs w:val="28"/>
        </w:rPr>
        <w:t>гр</w:t>
      </w:r>
      <w:r w:rsidR="004A0184" w:rsidRPr="00BC16ED">
        <w:rPr>
          <w:sz w:val="28"/>
          <w:szCs w:val="28"/>
        </w:rPr>
        <w:t>ивень</w:t>
      </w:r>
      <w:r w:rsidR="00731AF3">
        <w:rPr>
          <w:sz w:val="28"/>
          <w:szCs w:val="28"/>
        </w:rPr>
        <w:t xml:space="preserve"> (</w:t>
      </w:r>
      <w:proofErr w:type="spellStart"/>
      <w:r w:rsidR="00731AF3">
        <w:rPr>
          <w:sz w:val="28"/>
          <w:szCs w:val="28"/>
        </w:rPr>
        <w:t>діагр</w:t>
      </w:r>
      <w:proofErr w:type="spellEnd"/>
      <w:r w:rsidR="00731AF3">
        <w:rPr>
          <w:sz w:val="28"/>
          <w:szCs w:val="28"/>
        </w:rPr>
        <w:t>. 6)</w:t>
      </w:r>
      <w:r w:rsidRPr="00BC16ED">
        <w:rPr>
          <w:sz w:val="28"/>
          <w:szCs w:val="28"/>
        </w:rPr>
        <w:t>, в тому числі:</w:t>
      </w:r>
    </w:p>
    <w:p w:rsidR="00AC486D" w:rsidRPr="00BC16ED" w:rsidRDefault="00AC486D" w:rsidP="00B74CC8">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органи управління – </w:t>
      </w:r>
      <w:r w:rsidR="00E03C0C" w:rsidRPr="00BC16ED">
        <w:rPr>
          <w:sz w:val="28"/>
          <w:szCs w:val="28"/>
        </w:rPr>
        <w:t>10</w:t>
      </w:r>
      <w:r w:rsidRPr="00BC16ED">
        <w:rPr>
          <w:sz w:val="28"/>
          <w:szCs w:val="28"/>
        </w:rPr>
        <w:t> </w:t>
      </w:r>
      <w:r w:rsidR="00E03C0C" w:rsidRPr="00BC16ED">
        <w:rPr>
          <w:sz w:val="28"/>
          <w:szCs w:val="28"/>
        </w:rPr>
        <w:t>139</w:t>
      </w:r>
      <w:r w:rsidRPr="00BC16ED">
        <w:rPr>
          <w:sz w:val="28"/>
          <w:szCs w:val="28"/>
        </w:rPr>
        <w:t> </w:t>
      </w:r>
      <w:r w:rsidR="00B13725" w:rsidRPr="00BC16ED">
        <w:rPr>
          <w:sz w:val="28"/>
          <w:szCs w:val="28"/>
        </w:rPr>
        <w:t>9</w:t>
      </w:r>
      <w:r w:rsidR="00E03C0C" w:rsidRPr="00BC16ED">
        <w:rPr>
          <w:sz w:val="28"/>
          <w:szCs w:val="28"/>
        </w:rPr>
        <w:t>75</w:t>
      </w:r>
      <w:r w:rsidRPr="00BC16ED">
        <w:rPr>
          <w:sz w:val="28"/>
          <w:szCs w:val="28"/>
        </w:rPr>
        <w:t>,</w:t>
      </w:r>
      <w:r w:rsidR="00B13725" w:rsidRPr="00BC16ED">
        <w:rPr>
          <w:sz w:val="28"/>
          <w:szCs w:val="28"/>
        </w:rPr>
        <w:t>9</w:t>
      </w:r>
      <w:r w:rsidR="00E03C0C" w:rsidRPr="00BC16ED">
        <w:rPr>
          <w:sz w:val="28"/>
          <w:szCs w:val="28"/>
        </w:rPr>
        <w:t>8</w:t>
      </w:r>
      <w:r w:rsidRPr="00BC16ED">
        <w:rPr>
          <w:sz w:val="28"/>
          <w:szCs w:val="28"/>
        </w:rPr>
        <w:t xml:space="preserve"> гривень (</w:t>
      </w:r>
      <w:r w:rsidR="000C2391" w:rsidRPr="00BC16ED">
        <w:rPr>
          <w:sz w:val="28"/>
          <w:szCs w:val="28"/>
        </w:rPr>
        <w:t>1</w:t>
      </w:r>
      <w:r w:rsidR="00600EE5" w:rsidRPr="00BC16ED">
        <w:rPr>
          <w:sz w:val="28"/>
          <w:szCs w:val="28"/>
        </w:rPr>
        <w:t>1</w:t>
      </w:r>
      <w:r w:rsidR="000C2391" w:rsidRPr="00BC16ED">
        <w:rPr>
          <w:sz w:val="28"/>
          <w:szCs w:val="28"/>
        </w:rPr>
        <w:t>,</w:t>
      </w:r>
      <w:r w:rsidR="00600EE5" w:rsidRPr="00BC16ED">
        <w:rPr>
          <w:sz w:val="28"/>
          <w:szCs w:val="28"/>
        </w:rPr>
        <w:t>0</w:t>
      </w:r>
      <w:r w:rsidRPr="00BC16ED">
        <w:rPr>
          <w:sz w:val="28"/>
          <w:szCs w:val="28"/>
        </w:rPr>
        <w:t xml:space="preserve">%), що складає </w:t>
      </w:r>
      <w:r w:rsidR="004569FD" w:rsidRPr="00BC16ED">
        <w:rPr>
          <w:sz w:val="28"/>
          <w:szCs w:val="28"/>
        </w:rPr>
        <w:t>23</w:t>
      </w:r>
      <w:r w:rsidRPr="00BC16ED">
        <w:rPr>
          <w:sz w:val="28"/>
          <w:szCs w:val="28"/>
        </w:rPr>
        <w:t>,</w:t>
      </w:r>
      <w:r w:rsidR="00B13725" w:rsidRPr="00BC16ED">
        <w:rPr>
          <w:sz w:val="28"/>
          <w:szCs w:val="28"/>
        </w:rPr>
        <w:t>0</w:t>
      </w:r>
      <w:r w:rsidRPr="00BC16ED">
        <w:rPr>
          <w:sz w:val="28"/>
          <w:szCs w:val="28"/>
        </w:rPr>
        <w:t>% до річного плану;</w:t>
      </w:r>
    </w:p>
    <w:p w:rsidR="00AC486D" w:rsidRPr="00BC16ED" w:rsidRDefault="00AC486D" w:rsidP="00B74CC8">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освіту – </w:t>
      </w:r>
      <w:r w:rsidR="004569FD" w:rsidRPr="00BC16ED">
        <w:rPr>
          <w:sz w:val="28"/>
          <w:szCs w:val="28"/>
        </w:rPr>
        <w:t>54</w:t>
      </w:r>
      <w:r w:rsidRPr="00BC16ED">
        <w:rPr>
          <w:sz w:val="28"/>
          <w:szCs w:val="28"/>
        </w:rPr>
        <w:t> </w:t>
      </w:r>
      <w:r w:rsidR="004569FD" w:rsidRPr="00BC16ED">
        <w:rPr>
          <w:sz w:val="28"/>
          <w:szCs w:val="28"/>
        </w:rPr>
        <w:t>802</w:t>
      </w:r>
      <w:r w:rsidRPr="00BC16ED">
        <w:rPr>
          <w:sz w:val="28"/>
          <w:szCs w:val="28"/>
        </w:rPr>
        <w:t> </w:t>
      </w:r>
      <w:r w:rsidR="00DB443B" w:rsidRPr="00BC16ED">
        <w:rPr>
          <w:sz w:val="28"/>
          <w:szCs w:val="28"/>
        </w:rPr>
        <w:t>2</w:t>
      </w:r>
      <w:r w:rsidR="004569FD" w:rsidRPr="00BC16ED">
        <w:rPr>
          <w:sz w:val="28"/>
          <w:szCs w:val="28"/>
        </w:rPr>
        <w:t>18</w:t>
      </w:r>
      <w:r w:rsidRPr="00BC16ED">
        <w:rPr>
          <w:sz w:val="28"/>
          <w:szCs w:val="28"/>
        </w:rPr>
        <w:t>,</w:t>
      </w:r>
      <w:r w:rsidR="004569FD" w:rsidRPr="00BC16ED">
        <w:rPr>
          <w:sz w:val="28"/>
          <w:szCs w:val="28"/>
        </w:rPr>
        <w:t>08</w:t>
      </w:r>
      <w:r w:rsidRPr="00BC16ED">
        <w:rPr>
          <w:sz w:val="28"/>
          <w:szCs w:val="28"/>
        </w:rPr>
        <w:t xml:space="preserve"> грив</w:t>
      </w:r>
      <w:r w:rsidR="000527F6" w:rsidRPr="00BC16ED">
        <w:rPr>
          <w:sz w:val="28"/>
          <w:szCs w:val="28"/>
        </w:rPr>
        <w:t>е</w:t>
      </w:r>
      <w:r w:rsidRPr="00BC16ED">
        <w:rPr>
          <w:sz w:val="28"/>
          <w:szCs w:val="28"/>
        </w:rPr>
        <w:t>н</w:t>
      </w:r>
      <w:r w:rsidR="000527F6" w:rsidRPr="00BC16ED">
        <w:rPr>
          <w:sz w:val="28"/>
          <w:szCs w:val="28"/>
        </w:rPr>
        <w:t>ь</w:t>
      </w:r>
      <w:r w:rsidRPr="00BC16ED">
        <w:rPr>
          <w:sz w:val="28"/>
          <w:szCs w:val="28"/>
        </w:rPr>
        <w:t xml:space="preserve"> (</w:t>
      </w:r>
      <w:r w:rsidR="007D2C33" w:rsidRPr="00BC16ED">
        <w:rPr>
          <w:sz w:val="28"/>
          <w:szCs w:val="28"/>
        </w:rPr>
        <w:t>5</w:t>
      </w:r>
      <w:r w:rsidR="004569FD" w:rsidRPr="00BC16ED">
        <w:rPr>
          <w:sz w:val="28"/>
          <w:szCs w:val="28"/>
        </w:rPr>
        <w:t>9</w:t>
      </w:r>
      <w:r w:rsidRPr="00BC16ED">
        <w:rPr>
          <w:sz w:val="28"/>
          <w:szCs w:val="28"/>
        </w:rPr>
        <w:t>,</w:t>
      </w:r>
      <w:r w:rsidR="004569FD" w:rsidRPr="00BC16ED">
        <w:rPr>
          <w:sz w:val="28"/>
          <w:szCs w:val="28"/>
        </w:rPr>
        <w:t>1</w:t>
      </w:r>
      <w:r w:rsidRPr="00BC16ED">
        <w:rPr>
          <w:sz w:val="28"/>
          <w:szCs w:val="28"/>
        </w:rPr>
        <w:t xml:space="preserve">%), що виконано відповідно до річних призначень на </w:t>
      </w:r>
      <w:r w:rsidR="004569FD" w:rsidRPr="00BC16ED">
        <w:rPr>
          <w:sz w:val="28"/>
          <w:szCs w:val="28"/>
        </w:rPr>
        <w:t>24</w:t>
      </w:r>
      <w:r w:rsidRPr="00BC16ED">
        <w:rPr>
          <w:sz w:val="28"/>
          <w:szCs w:val="28"/>
        </w:rPr>
        <w:t>,</w:t>
      </w:r>
      <w:r w:rsidR="004569FD" w:rsidRPr="00BC16ED">
        <w:rPr>
          <w:sz w:val="28"/>
          <w:szCs w:val="28"/>
        </w:rPr>
        <w:t>8</w:t>
      </w:r>
      <w:r w:rsidRPr="00BC16ED">
        <w:rPr>
          <w:sz w:val="28"/>
          <w:szCs w:val="28"/>
        </w:rPr>
        <w:t>%;</w:t>
      </w:r>
    </w:p>
    <w:p w:rsidR="00AC486D" w:rsidRPr="00BC16ED" w:rsidRDefault="00AC486D" w:rsidP="00B74CC8">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охорона здоров’я – </w:t>
      </w:r>
      <w:r w:rsidR="00741071" w:rsidRPr="00BC16ED">
        <w:rPr>
          <w:sz w:val="28"/>
          <w:szCs w:val="28"/>
        </w:rPr>
        <w:t>5</w:t>
      </w:r>
      <w:r w:rsidR="00FA4647" w:rsidRPr="00BC16ED">
        <w:rPr>
          <w:sz w:val="28"/>
          <w:szCs w:val="28"/>
        </w:rPr>
        <w:t> </w:t>
      </w:r>
      <w:r w:rsidR="00741071" w:rsidRPr="00BC16ED">
        <w:rPr>
          <w:sz w:val="28"/>
          <w:szCs w:val="28"/>
        </w:rPr>
        <w:t>193</w:t>
      </w:r>
      <w:r w:rsidRPr="00BC16ED">
        <w:rPr>
          <w:sz w:val="28"/>
          <w:szCs w:val="28"/>
        </w:rPr>
        <w:t> </w:t>
      </w:r>
      <w:r w:rsidR="00741071" w:rsidRPr="00BC16ED">
        <w:rPr>
          <w:sz w:val="28"/>
          <w:szCs w:val="28"/>
        </w:rPr>
        <w:t>431</w:t>
      </w:r>
      <w:r w:rsidRPr="00BC16ED">
        <w:rPr>
          <w:sz w:val="28"/>
          <w:szCs w:val="28"/>
        </w:rPr>
        <w:t>,</w:t>
      </w:r>
      <w:r w:rsidR="00741071" w:rsidRPr="00BC16ED">
        <w:rPr>
          <w:sz w:val="28"/>
          <w:szCs w:val="28"/>
        </w:rPr>
        <w:t>3</w:t>
      </w:r>
      <w:r w:rsidR="00DB443B" w:rsidRPr="00BC16ED">
        <w:rPr>
          <w:sz w:val="28"/>
          <w:szCs w:val="28"/>
        </w:rPr>
        <w:t>5</w:t>
      </w:r>
      <w:r w:rsidRPr="00BC16ED">
        <w:rPr>
          <w:sz w:val="28"/>
          <w:szCs w:val="28"/>
        </w:rPr>
        <w:t xml:space="preserve"> гривень (</w:t>
      </w:r>
      <w:r w:rsidR="000E2713" w:rsidRPr="00BC16ED">
        <w:rPr>
          <w:sz w:val="28"/>
          <w:szCs w:val="28"/>
        </w:rPr>
        <w:t>5</w:t>
      </w:r>
      <w:r w:rsidR="00FA4647" w:rsidRPr="00BC16ED">
        <w:rPr>
          <w:sz w:val="28"/>
          <w:szCs w:val="28"/>
        </w:rPr>
        <w:t>,</w:t>
      </w:r>
      <w:r w:rsidR="000E2713" w:rsidRPr="00BC16ED">
        <w:rPr>
          <w:sz w:val="28"/>
          <w:szCs w:val="28"/>
        </w:rPr>
        <w:t>6</w:t>
      </w:r>
      <w:r w:rsidRPr="00BC16ED">
        <w:rPr>
          <w:sz w:val="28"/>
          <w:szCs w:val="28"/>
        </w:rPr>
        <w:t xml:space="preserve">%), що виконано відповідно до річних призначень на </w:t>
      </w:r>
      <w:r w:rsidR="000E2713" w:rsidRPr="00BC16ED">
        <w:rPr>
          <w:sz w:val="28"/>
          <w:szCs w:val="28"/>
        </w:rPr>
        <w:t>2</w:t>
      </w:r>
      <w:r w:rsidR="00C85A32" w:rsidRPr="00BC16ED">
        <w:rPr>
          <w:sz w:val="28"/>
          <w:szCs w:val="28"/>
        </w:rPr>
        <w:t>6</w:t>
      </w:r>
      <w:r w:rsidRPr="00BC16ED">
        <w:rPr>
          <w:sz w:val="28"/>
          <w:szCs w:val="28"/>
        </w:rPr>
        <w:t>,</w:t>
      </w:r>
      <w:r w:rsidR="000E2713" w:rsidRPr="00BC16ED">
        <w:rPr>
          <w:sz w:val="28"/>
          <w:szCs w:val="28"/>
        </w:rPr>
        <w:t>3</w:t>
      </w:r>
      <w:r w:rsidRPr="00BC16ED">
        <w:rPr>
          <w:sz w:val="28"/>
          <w:szCs w:val="28"/>
        </w:rPr>
        <w:t>%;</w:t>
      </w:r>
    </w:p>
    <w:p w:rsidR="00731AF3" w:rsidRPr="00BC16ED" w:rsidRDefault="00731AF3" w:rsidP="00731AF3">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соціальний захист та соцзабезпечення – 4 746 842,06 гривень (5,1%), що виконано відповідно до річних призначень на 22,3%.</w:t>
      </w:r>
    </w:p>
    <w:p w:rsidR="00731AF3" w:rsidRPr="00BC16ED" w:rsidRDefault="00731AF3" w:rsidP="00731AF3">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на культуру – 4 108 472,53 гривень (4,4%), що виконано відповідно до річних призначень на 21,2%;</w:t>
      </w:r>
    </w:p>
    <w:p w:rsidR="00731AF3" w:rsidRPr="00BC16ED" w:rsidRDefault="00731AF3" w:rsidP="00731AF3">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на фізичну культуру і спорт – 1 769 755,01 гривень (1,9%), що складає 21,6% до річного плану;</w:t>
      </w:r>
    </w:p>
    <w:p w:rsidR="00731AF3" w:rsidRDefault="00731AF3" w:rsidP="001F597D">
      <w:pPr>
        <w:widowControl w:val="0"/>
        <w:suppressAutoHyphens/>
        <w:ind w:right="-50"/>
        <w:jc w:val="center"/>
        <w:rPr>
          <w:noProof/>
          <w:sz w:val="28"/>
          <w:szCs w:val="28"/>
          <w:lang w:eastAsia="uk-UA"/>
        </w:rPr>
      </w:pPr>
    </w:p>
    <w:p w:rsidR="00600EE5" w:rsidRPr="00BC16ED" w:rsidRDefault="00F55474" w:rsidP="001F597D">
      <w:pPr>
        <w:widowControl w:val="0"/>
        <w:suppressAutoHyphens/>
        <w:ind w:right="-50"/>
        <w:jc w:val="center"/>
        <w:rPr>
          <w:noProof/>
          <w:sz w:val="28"/>
          <w:szCs w:val="28"/>
          <w:lang w:eastAsia="uk-UA"/>
        </w:rPr>
      </w:pPr>
      <w:r w:rsidRPr="00F55474">
        <w:rPr>
          <w:noProof/>
          <w:sz w:val="28"/>
          <w:szCs w:val="28"/>
          <w:lang w:val="ru-RU"/>
        </w:rPr>
        <w:pict>
          <v:shape id="_x0000_s1255" type="#_x0000_t202" style="position:absolute;left:0;text-align:left;margin-left:229.5pt;margin-top:351.75pt;width:65.25pt;height:22.5pt;z-index:251674624" stroked="f">
            <v:textbox>
              <w:txbxContent>
                <w:p w:rsidR="00F742C2" w:rsidRPr="002A4AF7" w:rsidRDefault="00F742C2" w:rsidP="00A02039">
                  <w:pPr>
                    <w:rPr>
                      <w:i/>
                    </w:rPr>
                  </w:pPr>
                  <w:r w:rsidRPr="002A4AF7">
                    <w:rPr>
                      <w:i/>
                    </w:rPr>
                    <w:t xml:space="preserve">Діаграма </w:t>
                  </w:r>
                  <w:r>
                    <w:rPr>
                      <w:i/>
                    </w:rPr>
                    <w:t>6</w:t>
                  </w:r>
                </w:p>
              </w:txbxContent>
            </v:textbox>
          </v:shape>
        </w:pict>
      </w:r>
      <w:r w:rsidR="000D1F26" w:rsidRPr="00BC16ED">
        <w:rPr>
          <w:noProof/>
          <w:sz w:val="28"/>
          <w:szCs w:val="28"/>
          <w:lang w:eastAsia="uk-UA"/>
        </w:rPr>
        <w:drawing>
          <wp:inline distT="0" distB="0" distL="0" distR="0">
            <wp:extent cx="5362575" cy="4333875"/>
            <wp:effectExtent l="1905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F084A" w:rsidRPr="00BC16ED" w:rsidRDefault="00BF084A" w:rsidP="00957A89">
      <w:pPr>
        <w:widowControl w:val="0"/>
        <w:suppressAutoHyphens/>
        <w:ind w:right="-50"/>
        <w:jc w:val="both"/>
        <w:rPr>
          <w:noProof/>
          <w:sz w:val="28"/>
          <w:szCs w:val="28"/>
          <w:lang w:eastAsia="uk-UA"/>
        </w:rPr>
      </w:pPr>
    </w:p>
    <w:p w:rsidR="00731AF3" w:rsidRPr="00BC16ED" w:rsidRDefault="00731AF3" w:rsidP="00731AF3">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на житлово-комунальне господарство – 8 246 336,03 гривень (8,9%), що виконано відповідно до річних призначень на 21,1%;</w:t>
      </w:r>
    </w:p>
    <w:p w:rsidR="00731AF3" w:rsidRPr="00BC16ED" w:rsidRDefault="00731AF3" w:rsidP="00731AF3">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 2 348 100,00 гривень (2,5%), що виконано відповідно до річних призначень на 25,0%;</w:t>
      </w:r>
    </w:p>
    <w:p w:rsidR="00731AF3" w:rsidRPr="00BC16ED" w:rsidRDefault="00731AF3" w:rsidP="00731AF3">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субвенції районному та державному бюджетам – 1 197 100,00 гривень (1,3%), що виконано відповідно до річних призначень на 100,0%;</w:t>
      </w:r>
    </w:p>
    <w:p w:rsidR="00731AF3" w:rsidRPr="00BC16ED" w:rsidRDefault="00731AF3" w:rsidP="00731AF3">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інші видатки на виконання місцевих програм – 150 197,00 гривень (0,2%).</w:t>
      </w:r>
    </w:p>
    <w:p w:rsidR="004379AF" w:rsidRPr="00BC16ED" w:rsidRDefault="00531CA2" w:rsidP="00A02039">
      <w:pPr>
        <w:widowControl w:val="0"/>
        <w:suppressAutoHyphens/>
        <w:ind w:right="-50" w:firstLine="851"/>
        <w:jc w:val="both"/>
        <w:rPr>
          <w:sz w:val="28"/>
          <w:szCs w:val="28"/>
        </w:rPr>
      </w:pPr>
      <w:r w:rsidRPr="00BC16ED">
        <w:rPr>
          <w:sz w:val="28"/>
          <w:szCs w:val="28"/>
        </w:rPr>
        <w:t>Найбільшу питому вагу у структурі видатків загального фонду міс</w:t>
      </w:r>
      <w:r w:rsidR="00F94CA1" w:rsidRPr="00BC16ED">
        <w:rPr>
          <w:sz w:val="28"/>
          <w:szCs w:val="28"/>
        </w:rPr>
        <w:t>цев</w:t>
      </w:r>
      <w:r w:rsidRPr="00BC16ED">
        <w:rPr>
          <w:sz w:val="28"/>
          <w:szCs w:val="28"/>
        </w:rPr>
        <w:t>ого бюджету займають видатки на заробітну плату</w:t>
      </w:r>
      <w:r w:rsidR="00730F16">
        <w:rPr>
          <w:sz w:val="28"/>
          <w:szCs w:val="28"/>
        </w:rPr>
        <w:t xml:space="preserve"> (</w:t>
      </w:r>
      <w:proofErr w:type="spellStart"/>
      <w:r w:rsidR="00730F16">
        <w:rPr>
          <w:sz w:val="28"/>
          <w:szCs w:val="28"/>
        </w:rPr>
        <w:t>діагр</w:t>
      </w:r>
      <w:proofErr w:type="spellEnd"/>
      <w:r w:rsidR="00730F16">
        <w:rPr>
          <w:sz w:val="28"/>
          <w:szCs w:val="28"/>
        </w:rPr>
        <w:t xml:space="preserve">. 7) </w:t>
      </w:r>
      <w:r w:rsidRPr="00BC16ED">
        <w:rPr>
          <w:sz w:val="28"/>
          <w:szCs w:val="28"/>
        </w:rPr>
        <w:t xml:space="preserve">– </w:t>
      </w:r>
      <w:r w:rsidR="0056153C" w:rsidRPr="00BC16ED">
        <w:rPr>
          <w:sz w:val="28"/>
          <w:szCs w:val="28"/>
        </w:rPr>
        <w:t>55</w:t>
      </w:r>
      <w:r w:rsidR="00A93A25" w:rsidRPr="00BC16ED">
        <w:rPr>
          <w:sz w:val="28"/>
          <w:szCs w:val="28"/>
        </w:rPr>
        <w:t> </w:t>
      </w:r>
      <w:r w:rsidR="002C0E7A" w:rsidRPr="00BC16ED">
        <w:rPr>
          <w:sz w:val="28"/>
          <w:szCs w:val="28"/>
        </w:rPr>
        <w:t>38</w:t>
      </w:r>
      <w:r w:rsidR="0056153C" w:rsidRPr="00BC16ED">
        <w:rPr>
          <w:sz w:val="28"/>
          <w:szCs w:val="28"/>
        </w:rPr>
        <w:t>6</w:t>
      </w:r>
      <w:r w:rsidR="00A93A25" w:rsidRPr="00BC16ED">
        <w:rPr>
          <w:sz w:val="28"/>
          <w:szCs w:val="28"/>
        </w:rPr>
        <w:t> </w:t>
      </w:r>
      <w:r w:rsidR="0056153C" w:rsidRPr="00BC16ED">
        <w:rPr>
          <w:sz w:val="28"/>
          <w:szCs w:val="28"/>
        </w:rPr>
        <w:t>118</w:t>
      </w:r>
      <w:r w:rsidR="00A93A25" w:rsidRPr="00BC16ED">
        <w:rPr>
          <w:sz w:val="28"/>
          <w:szCs w:val="28"/>
        </w:rPr>
        <w:t>,</w:t>
      </w:r>
      <w:r w:rsidR="0056153C" w:rsidRPr="00BC16ED">
        <w:rPr>
          <w:sz w:val="28"/>
          <w:szCs w:val="28"/>
        </w:rPr>
        <w:t>88</w:t>
      </w:r>
      <w:r w:rsidRPr="00BC16ED">
        <w:rPr>
          <w:sz w:val="28"/>
          <w:szCs w:val="28"/>
        </w:rPr>
        <w:t xml:space="preserve"> гр</w:t>
      </w:r>
      <w:r w:rsidR="00A93A25" w:rsidRPr="00BC16ED">
        <w:rPr>
          <w:sz w:val="28"/>
          <w:szCs w:val="28"/>
        </w:rPr>
        <w:t>ивень</w:t>
      </w:r>
      <w:r w:rsidRPr="00BC16ED">
        <w:rPr>
          <w:sz w:val="28"/>
          <w:szCs w:val="28"/>
        </w:rPr>
        <w:t xml:space="preserve">, що складає </w:t>
      </w:r>
      <w:r w:rsidR="00084CFA" w:rsidRPr="00BC16ED">
        <w:rPr>
          <w:sz w:val="28"/>
          <w:szCs w:val="28"/>
        </w:rPr>
        <w:t>5</w:t>
      </w:r>
      <w:r w:rsidR="0056153C" w:rsidRPr="00BC16ED">
        <w:rPr>
          <w:sz w:val="28"/>
          <w:szCs w:val="28"/>
        </w:rPr>
        <w:t>9</w:t>
      </w:r>
      <w:r w:rsidR="00492EE3" w:rsidRPr="00BC16ED">
        <w:rPr>
          <w:sz w:val="28"/>
          <w:szCs w:val="28"/>
        </w:rPr>
        <w:t>,</w:t>
      </w:r>
      <w:r w:rsidR="0056153C" w:rsidRPr="00BC16ED">
        <w:rPr>
          <w:sz w:val="28"/>
          <w:szCs w:val="28"/>
        </w:rPr>
        <w:t>8</w:t>
      </w:r>
      <w:r w:rsidR="00CE0C4B" w:rsidRPr="00BC16ED">
        <w:rPr>
          <w:sz w:val="28"/>
          <w:szCs w:val="28"/>
        </w:rPr>
        <w:t> </w:t>
      </w:r>
      <w:r w:rsidRPr="00BC16ED">
        <w:rPr>
          <w:sz w:val="28"/>
          <w:szCs w:val="28"/>
        </w:rPr>
        <w:t xml:space="preserve">%; оплату комунальних послуг та енергоносіїв – </w:t>
      </w:r>
      <w:r w:rsidR="0056153C" w:rsidRPr="00BC16ED">
        <w:rPr>
          <w:sz w:val="28"/>
          <w:szCs w:val="28"/>
        </w:rPr>
        <w:t>1</w:t>
      </w:r>
      <w:r w:rsidR="002C0E7A" w:rsidRPr="00BC16ED">
        <w:rPr>
          <w:sz w:val="28"/>
          <w:szCs w:val="28"/>
        </w:rPr>
        <w:t>2</w:t>
      </w:r>
      <w:r w:rsidR="003307E6" w:rsidRPr="00BC16ED">
        <w:rPr>
          <w:sz w:val="28"/>
          <w:szCs w:val="28"/>
        </w:rPr>
        <w:t> </w:t>
      </w:r>
      <w:r w:rsidR="002C0E7A" w:rsidRPr="00BC16ED">
        <w:rPr>
          <w:sz w:val="28"/>
          <w:szCs w:val="28"/>
        </w:rPr>
        <w:t>0</w:t>
      </w:r>
      <w:r w:rsidR="0056153C" w:rsidRPr="00BC16ED">
        <w:rPr>
          <w:sz w:val="28"/>
          <w:szCs w:val="28"/>
        </w:rPr>
        <w:t>66</w:t>
      </w:r>
      <w:r w:rsidR="003307E6" w:rsidRPr="00BC16ED">
        <w:rPr>
          <w:sz w:val="28"/>
          <w:szCs w:val="28"/>
        </w:rPr>
        <w:t> </w:t>
      </w:r>
      <w:r w:rsidR="002C0E7A" w:rsidRPr="00BC16ED">
        <w:rPr>
          <w:sz w:val="28"/>
          <w:szCs w:val="28"/>
        </w:rPr>
        <w:t>7</w:t>
      </w:r>
      <w:r w:rsidR="0056153C" w:rsidRPr="00BC16ED">
        <w:rPr>
          <w:sz w:val="28"/>
          <w:szCs w:val="28"/>
        </w:rPr>
        <w:t>26</w:t>
      </w:r>
      <w:r w:rsidR="003307E6" w:rsidRPr="00BC16ED">
        <w:rPr>
          <w:sz w:val="28"/>
          <w:szCs w:val="28"/>
        </w:rPr>
        <w:t>,</w:t>
      </w:r>
      <w:r w:rsidR="0056153C" w:rsidRPr="00BC16ED">
        <w:rPr>
          <w:sz w:val="28"/>
          <w:szCs w:val="28"/>
        </w:rPr>
        <w:t>46</w:t>
      </w:r>
      <w:r w:rsidRPr="00BC16ED">
        <w:rPr>
          <w:sz w:val="28"/>
          <w:szCs w:val="28"/>
        </w:rPr>
        <w:t xml:space="preserve"> гр</w:t>
      </w:r>
      <w:r w:rsidR="006B3E3F" w:rsidRPr="00BC16ED">
        <w:rPr>
          <w:sz w:val="28"/>
          <w:szCs w:val="28"/>
        </w:rPr>
        <w:t>ивень</w:t>
      </w:r>
      <w:r w:rsidRPr="00BC16ED">
        <w:rPr>
          <w:sz w:val="28"/>
          <w:szCs w:val="28"/>
        </w:rPr>
        <w:t xml:space="preserve"> (</w:t>
      </w:r>
      <w:r w:rsidR="0056153C" w:rsidRPr="00BC16ED">
        <w:rPr>
          <w:sz w:val="28"/>
          <w:szCs w:val="28"/>
        </w:rPr>
        <w:t>13</w:t>
      </w:r>
      <w:r w:rsidR="00D115C9" w:rsidRPr="00BC16ED">
        <w:rPr>
          <w:sz w:val="28"/>
          <w:szCs w:val="28"/>
        </w:rPr>
        <w:t>,</w:t>
      </w:r>
      <w:r w:rsidR="0056153C" w:rsidRPr="00BC16ED">
        <w:rPr>
          <w:sz w:val="28"/>
          <w:szCs w:val="28"/>
        </w:rPr>
        <w:t>0</w:t>
      </w:r>
      <w:r w:rsidRPr="00BC16ED">
        <w:rPr>
          <w:sz w:val="28"/>
          <w:szCs w:val="28"/>
        </w:rPr>
        <w:t xml:space="preserve"> %); харчування дітей – </w:t>
      </w:r>
      <w:r w:rsidR="0056153C" w:rsidRPr="00BC16ED">
        <w:rPr>
          <w:sz w:val="28"/>
          <w:szCs w:val="28"/>
        </w:rPr>
        <w:t>1</w:t>
      </w:r>
      <w:r w:rsidR="00BA3D92" w:rsidRPr="00BC16ED">
        <w:rPr>
          <w:sz w:val="28"/>
          <w:szCs w:val="28"/>
        </w:rPr>
        <w:t> </w:t>
      </w:r>
      <w:r w:rsidR="002C0E7A" w:rsidRPr="00BC16ED">
        <w:rPr>
          <w:sz w:val="28"/>
          <w:szCs w:val="28"/>
        </w:rPr>
        <w:t>2</w:t>
      </w:r>
      <w:r w:rsidR="0056153C" w:rsidRPr="00BC16ED">
        <w:rPr>
          <w:sz w:val="28"/>
          <w:szCs w:val="28"/>
        </w:rPr>
        <w:t>14</w:t>
      </w:r>
      <w:r w:rsidR="00F233FC" w:rsidRPr="00BC16ED">
        <w:rPr>
          <w:sz w:val="28"/>
          <w:szCs w:val="28"/>
        </w:rPr>
        <w:t> </w:t>
      </w:r>
      <w:r w:rsidR="002C0E7A" w:rsidRPr="00BC16ED">
        <w:rPr>
          <w:sz w:val="28"/>
          <w:szCs w:val="28"/>
        </w:rPr>
        <w:t>6</w:t>
      </w:r>
      <w:r w:rsidR="0056153C" w:rsidRPr="00BC16ED">
        <w:rPr>
          <w:sz w:val="28"/>
          <w:szCs w:val="28"/>
        </w:rPr>
        <w:t>18</w:t>
      </w:r>
      <w:r w:rsidR="00590A9E" w:rsidRPr="00BC16ED">
        <w:rPr>
          <w:sz w:val="28"/>
          <w:szCs w:val="28"/>
        </w:rPr>
        <w:t>,</w:t>
      </w:r>
      <w:r w:rsidR="002C0E7A" w:rsidRPr="00BC16ED">
        <w:rPr>
          <w:sz w:val="28"/>
          <w:szCs w:val="28"/>
        </w:rPr>
        <w:t>6</w:t>
      </w:r>
      <w:r w:rsidR="0056153C" w:rsidRPr="00BC16ED">
        <w:rPr>
          <w:sz w:val="28"/>
          <w:szCs w:val="28"/>
        </w:rPr>
        <w:t>8</w:t>
      </w:r>
      <w:r w:rsidRPr="00BC16ED">
        <w:rPr>
          <w:sz w:val="28"/>
          <w:szCs w:val="28"/>
        </w:rPr>
        <w:t xml:space="preserve"> гр</w:t>
      </w:r>
      <w:r w:rsidR="00532F2B" w:rsidRPr="00BC16ED">
        <w:rPr>
          <w:sz w:val="28"/>
          <w:szCs w:val="28"/>
        </w:rPr>
        <w:t>ив</w:t>
      </w:r>
      <w:r w:rsidR="00590A9E" w:rsidRPr="00BC16ED">
        <w:rPr>
          <w:sz w:val="28"/>
          <w:szCs w:val="28"/>
        </w:rPr>
        <w:t>е</w:t>
      </w:r>
      <w:r w:rsidR="00532F2B" w:rsidRPr="00BC16ED">
        <w:rPr>
          <w:sz w:val="28"/>
          <w:szCs w:val="28"/>
        </w:rPr>
        <w:t>н</w:t>
      </w:r>
      <w:r w:rsidR="00590A9E" w:rsidRPr="00BC16ED">
        <w:rPr>
          <w:sz w:val="28"/>
          <w:szCs w:val="28"/>
        </w:rPr>
        <w:t>ь</w:t>
      </w:r>
      <w:r w:rsidRPr="00BC16ED">
        <w:rPr>
          <w:sz w:val="28"/>
          <w:szCs w:val="28"/>
        </w:rPr>
        <w:t xml:space="preserve"> (</w:t>
      </w:r>
      <w:r w:rsidR="002C0E7A" w:rsidRPr="00BC16ED">
        <w:rPr>
          <w:sz w:val="28"/>
          <w:szCs w:val="28"/>
        </w:rPr>
        <w:t>1</w:t>
      </w:r>
      <w:r w:rsidRPr="00BC16ED">
        <w:rPr>
          <w:sz w:val="28"/>
          <w:szCs w:val="28"/>
        </w:rPr>
        <w:t>,</w:t>
      </w:r>
      <w:r w:rsidR="0056153C" w:rsidRPr="00BC16ED">
        <w:rPr>
          <w:sz w:val="28"/>
          <w:szCs w:val="28"/>
        </w:rPr>
        <w:t>3</w:t>
      </w:r>
      <w:r w:rsidRPr="00BC16ED">
        <w:rPr>
          <w:sz w:val="28"/>
          <w:szCs w:val="28"/>
        </w:rPr>
        <w:t xml:space="preserve"> %); інші видатки – </w:t>
      </w:r>
      <w:r w:rsidR="002C0E7A" w:rsidRPr="00BC16ED">
        <w:rPr>
          <w:sz w:val="28"/>
          <w:szCs w:val="28"/>
        </w:rPr>
        <w:t>2</w:t>
      </w:r>
      <w:r w:rsidR="0056153C" w:rsidRPr="00BC16ED">
        <w:rPr>
          <w:sz w:val="28"/>
          <w:szCs w:val="28"/>
        </w:rPr>
        <w:t>4</w:t>
      </w:r>
      <w:r w:rsidR="00590A9E" w:rsidRPr="00BC16ED">
        <w:rPr>
          <w:sz w:val="28"/>
          <w:szCs w:val="28"/>
        </w:rPr>
        <w:t> </w:t>
      </w:r>
      <w:r w:rsidR="0056153C" w:rsidRPr="00BC16ED">
        <w:rPr>
          <w:sz w:val="28"/>
          <w:szCs w:val="28"/>
        </w:rPr>
        <w:t>034</w:t>
      </w:r>
      <w:r w:rsidR="00590A9E" w:rsidRPr="00BC16ED">
        <w:rPr>
          <w:sz w:val="28"/>
          <w:szCs w:val="28"/>
        </w:rPr>
        <w:t> </w:t>
      </w:r>
      <w:r w:rsidR="0056153C" w:rsidRPr="00BC16ED">
        <w:rPr>
          <w:sz w:val="28"/>
          <w:szCs w:val="28"/>
        </w:rPr>
        <w:t>96</w:t>
      </w:r>
      <w:r w:rsidR="002C0E7A" w:rsidRPr="00BC16ED">
        <w:rPr>
          <w:sz w:val="28"/>
          <w:szCs w:val="28"/>
        </w:rPr>
        <w:t>4</w:t>
      </w:r>
      <w:r w:rsidR="00F235AF" w:rsidRPr="00BC16ED">
        <w:rPr>
          <w:sz w:val="28"/>
          <w:szCs w:val="28"/>
        </w:rPr>
        <w:t>,</w:t>
      </w:r>
      <w:r w:rsidR="00DF28B6" w:rsidRPr="00BC16ED">
        <w:rPr>
          <w:sz w:val="28"/>
          <w:szCs w:val="28"/>
        </w:rPr>
        <w:t>0</w:t>
      </w:r>
      <w:r w:rsidR="0056153C" w:rsidRPr="00BC16ED">
        <w:rPr>
          <w:sz w:val="28"/>
          <w:szCs w:val="28"/>
        </w:rPr>
        <w:t>2</w:t>
      </w:r>
      <w:r w:rsidRPr="00BC16ED">
        <w:rPr>
          <w:sz w:val="28"/>
          <w:szCs w:val="28"/>
        </w:rPr>
        <w:t xml:space="preserve"> гр</w:t>
      </w:r>
      <w:r w:rsidR="00F235AF" w:rsidRPr="00BC16ED">
        <w:rPr>
          <w:sz w:val="28"/>
          <w:szCs w:val="28"/>
        </w:rPr>
        <w:t>ивень</w:t>
      </w:r>
      <w:r w:rsidRPr="00BC16ED">
        <w:rPr>
          <w:sz w:val="28"/>
          <w:szCs w:val="28"/>
        </w:rPr>
        <w:t xml:space="preserve"> (</w:t>
      </w:r>
      <w:r w:rsidR="0056153C" w:rsidRPr="00BC16ED">
        <w:rPr>
          <w:sz w:val="28"/>
          <w:szCs w:val="28"/>
        </w:rPr>
        <w:t>25</w:t>
      </w:r>
      <w:r w:rsidR="008D4E65" w:rsidRPr="00BC16ED">
        <w:rPr>
          <w:sz w:val="28"/>
          <w:szCs w:val="28"/>
        </w:rPr>
        <w:t>,</w:t>
      </w:r>
      <w:r w:rsidR="002C0E7A" w:rsidRPr="00BC16ED">
        <w:rPr>
          <w:sz w:val="28"/>
          <w:szCs w:val="28"/>
        </w:rPr>
        <w:t>9</w:t>
      </w:r>
      <w:r w:rsidRPr="00BC16ED">
        <w:rPr>
          <w:sz w:val="28"/>
          <w:szCs w:val="28"/>
        </w:rPr>
        <w:t xml:space="preserve"> %).</w:t>
      </w:r>
    </w:p>
    <w:p w:rsidR="00E14D1F" w:rsidRPr="00BC16ED" w:rsidRDefault="00E14D1F" w:rsidP="00D82B55">
      <w:pPr>
        <w:widowControl w:val="0"/>
        <w:suppressAutoHyphens/>
        <w:ind w:right="-50" w:firstLine="567"/>
        <w:jc w:val="both"/>
        <w:rPr>
          <w:sz w:val="28"/>
          <w:szCs w:val="28"/>
        </w:rPr>
      </w:pPr>
    </w:p>
    <w:p w:rsidR="001F2CF1" w:rsidRPr="00BC16ED" w:rsidRDefault="00F55474" w:rsidP="00730F16">
      <w:pPr>
        <w:widowControl w:val="0"/>
        <w:suppressAutoHyphens/>
        <w:ind w:right="-50"/>
        <w:jc w:val="center"/>
        <w:rPr>
          <w:noProof/>
          <w:sz w:val="28"/>
          <w:szCs w:val="28"/>
          <w:lang w:eastAsia="uk-UA"/>
        </w:rPr>
      </w:pPr>
      <w:r w:rsidRPr="00F55474">
        <w:rPr>
          <w:noProof/>
          <w:szCs w:val="28"/>
          <w:lang w:val="ru-RU"/>
        </w:rPr>
        <w:pict>
          <v:shape id="_x0000_s1256" type="#_x0000_t202" style="position:absolute;left:0;text-align:left;margin-left:214.5pt;margin-top:312.75pt;width:65.25pt;height:22.5pt;z-index:251675648" stroked="f">
            <v:textbox>
              <w:txbxContent>
                <w:p w:rsidR="00F742C2" w:rsidRPr="002A4AF7" w:rsidRDefault="00F742C2" w:rsidP="00730F16">
                  <w:pPr>
                    <w:rPr>
                      <w:i/>
                    </w:rPr>
                  </w:pPr>
                  <w:r w:rsidRPr="002A4AF7">
                    <w:rPr>
                      <w:i/>
                    </w:rPr>
                    <w:t xml:space="preserve">Діаграма </w:t>
                  </w:r>
                  <w:r>
                    <w:rPr>
                      <w:i/>
                    </w:rPr>
                    <w:t>7</w:t>
                  </w:r>
                </w:p>
              </w:txbxContent>
            </v:textbox>
          </v:shape>
        </w:pict>
      </w:r>
      <w:r w:rsidR="000D1F26" w:rsidRPr="00BC16ED">
        <w:rPr>
          <w:noProof/>
          <w:sz w:val="28"/>
          <w:szCs w:val="28"/>
          <w:lang w:eastAsia="uk-UA"/>
        </w:rPr>
        <w:drawing>
          <wp:inline distT="0" distB="0" distL="0" distR="0">
            <wp:extent cx="5638800" cy="4038600"/>
            <wp:effectExtent l="19050" t="0" r="0" b="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F2CF1" w:rsidRPr="00BC16ED" w:rsidRDefault="001F2CF1" w:rsidP="00D82B55">
      <w:pPr>
        <w:widowControl w:val="0"/>
        <w:suppressAutoHyphens/>
        <w:ind w:right="-50" w:firstLine="567"/>
        <w:jc w:val="both"/>
        <w:rPr>
          <w:sz w:val="28"/>
          <w:szCs w:val="28"/>
        </w:rPr>
      </w:pPr>
    </w:p>
    <w:p w:rsidR="00531CA2" w:rsidRPr="00BC16ED" w:rsidRDefault="00531CA2" w:rsidP="006F7471">
      <w:pPr>
        <w:pStyle w:val="a3"/>
        <w:ind w:right="-50" w:firstLine="851"/>
        <w:rPr>
          <w:noProof/>
          <w:szCs w:val="28"/>
          <w:lang w:eastAsia="uk-UA"/>
        </w:rPr>
      </w:pPr>
      <w:r w:rsidRPr="00BC16ED">
        <w:rPr>
          <w:szCs w:val="28"/>
        </w:rPr>
        <w:t>Заборгован</w:t>
      </w:r>
      <w:r w:rsidR="00016AFB" w:rsidRPr="00BC16ED">
        <w:rPr>
          <w:szCs w:val="28"/>
        </w:rPr>
        <w:t>і</w:t>
      </w:r>
      <w:r w:rsidRPr="00BC16ED">
        <w:rPr>
          <w:szCs w:val="28"/>
        </w:rPr>
        <w:t>ст</w:t>
      </w:r>
      <w:r w:rsidR="00016AFB" w:rsidRPr="00BC16ED">
        <w:rPr>
          <w:szCs w:val="28"/>
        </w:rPr>
        <w:t>ь</w:t>
      </w:r>
      <w:r w:rsidRPr="00BC16ED">
        <w:rPr>
          <w:szCs w:val="28"/>
        </w:rPr>
        <w:t xml:space="preserve"> по заробітній платі станом на 01.</w:t>
      </w:r>
      <w:r w:rsidR="00CA41A1" w:rsidRPr="00BC16ED">
        <w:rPr>
          <w:szCs w:val="28"/>
        </w:rPr>
        <w:t>0</w:t>
      </w:r>
      <w:r w:rsidR="00016AFB" w:rsidRPr="00BC16ED">
        <w:rPr>
          <w:szCs w:val="28"/>
        </w:rPr>
        <w:t>4</w:t>
      </w:r>
      <w:r w:rsidRPr="00BC16ED">
        <w:rPr>
          <w:szCs w:val="28"/>
        </w:rPr>
        <w:t>.20</w:t>
      </w:r>
      <w:r w:rsidR="007F3B2A" w:rsidRPr="00BC16ED">
        <w:rPr>
          <w:szCs w:val="28"/>
        </w:rPr>
        <w:t>2</w:t>
      </w:r>
      <w:r w:rsidR="00CA41A1" w:rsidRPr="00BC16ED">
        <w:rPr>
          <w:szCs w:val="28"/>
        </w:rPr>
        <w:t>4</w:t>
      </w:r>
      <w:r w:rsidRPr="00BC16ED">
        <w:rPr>
          <w:szCs w:val="28"/>
        </w:rPr>
        <w:t xml:space="preserve"> року </w:t>
      </w:r>
      <w:r w:rsidR="00F667A7" w:rsidRPr="00BC16ED">
        <w:rPr>
          <w:szCs w:val="28"/>
        </w:rPr>
        <w:t>становить 622 723,61 гривні по педагогічних працівниках закладів загальної середньої освіти, що фінансуються за рахунок коштів освітньої субвенції</w:t>
      </w:r>
      <w:r w:rsidRPr="00BC16ED">
        <w:rPr>
          <w:szCs w:val="28"/>
        </w:rPr>
        <w:t>.</w:t>
      </w:r>
      <w:r w:rsidR="00017D36" w:rsidRPr="00BC16ED">
        <w:rPr>
          <w:noProof/>
          <w:szCs w:val="28"/>
          <w:lang w:eastAsia="uk-UA"/>
        </w:rPr>
        <w:t xml:space="preserve"> </w:t>
      </w:r>
      <w:r w:rsidR="004254DB" w:rsidRPr="00BC16ED">
        <w:rPr>
          <w:noProof/>
          <w:szCs w:val="28"/>
          <w:lang w:eastAsia="uk-UA"/>
        </w:rPr>
        <w:t>Вона погашена 08 квітня 2024 року.</w:t>
      </w:r>
    </w:p>
    <w:p w:rsidR="00E65B7E" w:rsidRPr="00BC16ED" w:rsidRDefault="00E65B7E" w:rsidP="006F7471">
      <w:pPr>
        <w:pStyle w:val="a3"/>
        <w:ind w:right="-50" w:firstLine="851"/>
        <w:rPr>
          <w:noProof/>
          <w:szCs w:val="28"/>
          <w:lang w:eastAsia="uk-UA"/>
        </w:rPr>
      </w:pPr>
      <w:r w:rsidRPr="00BC16ED">
        <w:rPr>
          <w:noProof/>
          <w:szCs w:val="28"/>
          <w:lang w:eastAsia="uk-UA"/>
        </w:rPr>
        <w:t>Заборгованості по комунальних послугах та енергоносіях станом на 01.04.2024 року немає.</w:t>
      </w:r>
    </w:p>
    <w:p w:rsidR="003B1BB2" w:rsidRPr="00BC16ED" w:rsidRDefault="003B1BB2" w:rsidP="00D82B55">
      <w:pPr>
        <w:pStyle w:val="a3"/>
        <w:ind w:right="-50"/>
        <w:rPr>
          <w:szCs w:val="28"/>
        </w:rPr>
      </w:pPr>
    </w:p>
    <w:p w:rsidR="00D9160D" w:rsidRDefault="00D9160D" w:rsidP="009A0C64">
      <w:pPr>
        <w:pStyle w:val="a3"/>
        <w:ind w:right="-50" w:firstLine="851"/>
        <w:rPr>
          <w:i/>
          <w:szCs w:val="28"/>
        </w:rPr>
      </w:pPr>
    </w:p>
    <w:p w:rsidR="00D9160D" w:rsidRDefault="00D9160D" w:rsidP="009A0C64">
      <w:pPr>
        <w:pStyle w:val="a3"/>
        <w:ind w:right="-50" w:firstLine="851"/>
        <w:rPr>
          <w:i/>
          <w:szCs w:val="28"/>
        </w:rPr>
      </w:pPr>
    </w:p>
    <w:p w:rsidR="00EE3E3E" w:rsidRPr="00BC16ED" w:rsidRDefault="00EE3E3E" w:rsidP="009A0C64">
      <w:pPr>
        <w:pStyle w:val="a3"/>
        <w:ind w:right="-50" w:firstLine="851"/>
        <w:rPr>
          <w:szCs w:val="28"/>
        </w:rPr>
      </w:pPr>
      <w:r w:rsidRPr="00BC16ED">
        <w:rPr>
          <w:i/>
          <w:szCs w:val="28"/>
        </w:rPr>
        <w:lastRenderedPageBreak/>
        <w:t>Видатки спеціального фонду</w:t>
      </w:r>
      <w:r w:rsidRPr="00BC16ED">
        <w:rPr>
          <w:szCs w:val="28"/>
        </w:rPr>
        <w:t xml:space="preserve"> проведені в сумі – </w:t>
      </w:r>
      <w:r w:rsidR="003B1BB2" w:rsidRPr="00BC16ED">
        <w:rPr>
          <w:szCs w:val="28"/>
        </w:rPr>
        <w:t>5</w:t>
      </w:r>
      <w:r w:rsidRPr="00BC16ED">
        <w:rPr>
          <w:szCs w:val="28"/>
        </w:rPr>
        <w:t> </w:t>
      </w:r>
      <w:r w:rsidR="003B1BB2" w:rsidRPr="00BC16ED">
        <w:rPr>
          <w:szCs w:val="28"/>
        </w:rPr>
        <w:t>882</w:t>
      </w:r>
      <w:r w:rsidRPr="00BC16ED">
        <w:rPr>
          <w:szCs w:val="28"/>
        </w:rPr>
        <w:t> </w:t>
      </w:r>
      <w:r w:rsidR="003B1BB2" w:rsidRPr="00BC16ED">
        <w:rPr>
          <w:szCs w:val="28"/>
        </w:rPr>
        <w:t>41</w:t>
      </w:r>
      <w:r w:rsidR="00CA41A1" w:rsidRPr="00BC16ED">
        <w:rPr>
          <w:szCs w:val="28"/>
        </w:rPr>
        <w:t>9</w:t>
      </w:r>
      <w:r w:rsidRPr="00BC16ED">
        <w:rPr>
          <w:szCs w:val="28"/>
        </w:rPr>
        <w:t>,</w:t>
      </w:r>
      <w:r w:rsidR="003B1BB2" w:rsidRPr="00BC16ED">
        <w:rPr>
          <w:szCs w:val="28"/>
        </w:rPr>
        <w:t>26</w:t>
      </w:r>
      <w:r w:rsidRPr="00BC16ED">
        <w:rPr>
          <w:szCs w:val="28"/>
        </w:rPr>
        <w:t xml:space="preserve"> гривень, із них:</w:t>
      </w:r>
    </w:p>
    <w:p w:rsidR="00EE3E3E" w:rsidRPr="00BC16ED" w:rsidRDefault="00EE3E3E" w:rsidP="009A0C64">
      <w:pPr>
        <w:pStyle w:val="a3"/>
        <w:ind w:right="-50" w:firstLine="851"/>
        <w:rPr>
          <w:b/>
          <w:szCs w:val="28"/>
        </w:rPr>
      </w:pPr>
      <w:r w:rsidRPr="00BC16ED">
        <w:rPr>
          <w:b/>
          <w:szCs w:val="28"/>
        </w:rPr>
        <w:t xml:space="preserve">- за рахунок власних надходжень бюджетних установ – </w:t>
      </w:r>
      <w:r w:rsidR="003B1BB2" w:rsidRPr="00BC16ED">
        <w:rPr>
          <w:b/>
          <w:szCs w:val="28"/>
        </w:rPr>
        <w:t>1</w:t>
      </w:r>
      <w:r w:rsidR="00DF7351" w:rsidRPr="00BC16ED">
        <w:rPr>
          <w:b/>
          <w:szCs w:val="28"/>
        </w:rPr>
        <w:t> </w:t>
      </w:r>
      <w:r w:rsidR="003B1BB2" w:rsidRPr="00BC16ED">
        <w:rPr>
          <w:b/>
          <w:szCs w:val="28"/>
        </w:rPr>
        <w:t>682</w:t>
      </w:r>
      <w:r w:rsidR="00CE0C4B" w:rsidRPr="00BC16ED">
        <w:rPr>
          <w:b/>
          <w:szCs w:val="28"/>
        </w:rPr>
        <w:t> </w:t>
      </w:r>
      <w:r w:rsidR="00CA41A1" w:rsidRPr="00BC16ED">
        <w:rPr>
          <w:b/>
          <w:szCs w:val="28"/>
        </w:rPr>
        <w:t>4</w:t>
      </w:r>
      <w:r w:rsidR="003B1BB2" w:rsidRPr="00BC16ED">
        <w:rPr>
          <w:b/>
          <w:szCs w:val="28"/>
        </w:rPr>
        <w:t>19</w:t>
      </w:r>
      <w:r w:rsidRPr="00BC16ED">
        <w:rPr>
          <w:b/>
          <w:szCs w:val="28"/>
        </w:rPr>
        <w:t>,</w:t>
      </w:r>
      <w:r w:rsidR="003B1BB2" w:rsidRPr="00BC16ED">
        <w:rPr>
          <w:b/>
          <w:szCs w:val="28"/>
        </w:rPr>
        <w:t>2</w:t>
      </w:r>
      <w:r w:rsidR="00CA41A1" w:rsidRPr="00BC16ED">
        <w:rPr>
          <w:b/>
          <w:szCs w:val="28"/>
        </w:rPr>
        <w:t>6</w:t>
      </w:r>
      <w:r w:rsidR="00CE0C4B" w:rsidRPr="00BC16ED">
        <w:rPr>
          <w:b/>
          <w:szCs w:val="28"/>
        </w:rPr>
        <w:t xml:space="preserve"> </w:t>
      </w:r>
      <w:r w:rsidR="00B56959" w:rsidRPr="00BC16ED">
        <w:rPr>
          <w:b/>
          <w:szCs w:val="28"/>
        </w:rPr>
        <w:t>грив</w:t>
      </w:r>
      <w:r w:rsidR="00C00759" w:rsidRPr="00BC16ED">
        <w:rPr>
          <w:b/>
          <w:szCs w:val="28"/>
        </w:rPr>
        <w:t>е</w:t>
      </w:r>
      <w:r w:rsidR="00B56959" w:rsidRPr="00BC16ED">
        <w:rPr>
          <w:b/>
          <w:szCs w:val="28"/>
        </w:rPr>
        <w:t>н</w:t>
      </w:r>
      <w:r w:rsidR="00C00759" w:rsidRPr="00BC16ED">
        <w:rPr>
          <w:b/>
          <w:szCs w:val="28"/>
        </w:rPr>
        <w:t>ь</w:t>
      </w:r>
      <w:r w:rsidR="00B56959" w:rsidRPr="00BC16ED">
        <w:rPr>
          <w:b/>
          <w:szCs w:val="28"/>
        </w:rPr>
        <w:t>;</w:t>
      </w:r>
    </w:p>
    <w:p w:rsidR="009C462C" w:rsidRPr="00BC16ED" w:rsidRDefault="00B56959" w:rsidP="009A0C64">
      <w:pPr>
        <w:pStyle w:val="a3"/>
        <w:ind w:right="-50" w:firstLine="851"/>
        <w:rPr>
          <w:szCs w:val="28"/>
        </w:rPr>
      </w:pPr>
      <w:r w:rsidRPr="00BC16ED">
        <w:rPr>
          <w:szCs w:val="28"/>
        </w:rPr>
        <w:t xml:space="preserve">- </w:t>
      </w:r>
      <w:r w:rsidRPr="00BC16ED">
        <w:rPr>
          <w:b/>
          <w:szCs w:val="28"/>
        </w:rPr>
        <w:t xml:space="preserve">бюджет розвитку – </w:t>
      </w:r>
      <w:r w:rsidR="003B1BB2" w:rsidRPr="00BC16ED">
        <w:rPr>
          <w:b/>
          <w:szCs w:val="28"/>
        </w:rPr>
        <w:t>4</w:t>
      </w:r>
      <w:r w:rsidRPr="00BC16ED">
        <w:rPr>
          <w:b/>
          <w:szCs w:val="28"/>
        </w:rPr>
        <w:t> </w:t>
      </w:r>
      <w:r w:rsidR="003B1BB2" w:rsidRPr="00BC16ED">
        <w:rPr>
          <w:b/>
          <w:szCs w:val="28"/>
        </w:rPr>
        <w:t>200</w:t>
      </w:r>
      <w:r w:rsidRPr="00BC16ED">
        <w:rPr>
          <w:b/>
          <w:szCs w:val="28"/>
        </w:rPr>
        <w:t> </w:t>
      </w:r>
      <w:r w:rsidR="003B1BB2" w:rsidRPr="00BC16ED">
        <w:rPr>
          <w:b/>
          <w:szCs w:val="28"/>
        </w:rPr>
        <w:t>000</w:t>
      </w:r>
      <w:r w:rsidRPr="00BC16ED">
        <w:rPr>
          <w:b/>
          <w:szCs w:val="28"/>
        </w:rPr>
        <w:t>,</w:t>
      </w:r>
      <w:r w:rsidR="003B1BB2" w:rsidRPr="00BC16ED">
        <w:rPr>
          <w:b/>
          <w:szCs w:val="28"/>
        </w:rPr>
        <w:t>00</w:t>
      </w:r>
      <w:r w:rsidRPr="00BC16ED">
        <w:rPr>
          <w:b/>
          <w:szCs w:val="28"/>
        </w:rPr>
        <w:t xml:space="preserve"> грн.</w:t>
      </w:r>
      <w:r w:rsidRPr="00BC16ED">
        <w:rPr>
          <w:szCs w:val="28"/>
        </w:rPr>
        <w:t>, в тому числі:</w:t>
      </w:r>
    </w:p>
    <w:p w:rsidR="004A0F45" w:rsidRPr="00BC16ED" w:rsidRDefault="004A0F45" w:rsidP="004A0F45">
      <w:pPr>
        <w:pStyle w:val="a3"/>
        <w:ind w:right="-50" w:firstLine="0"/>
        <w:rPr>
          <w:szCs w:val="28"/>
        </w:rPr>
      </w:pPr>
    </w:p>
    <w:p w:rsidR="004A0F45" w:rsidRPr="00BC16ED" w:rsidRDefault="004A0F45" w:rsidP="004A0F45">
      <w:pPr>
        <w:pStyle w:val="a3"/>
        <w:ind w:right="-50" w:firstLine="0"/>
        <w:jc w:val="center"/>
        <w:rPr>
          <w:b/>
          <w:szCs w:val="28"/>
          <w:u w:val="single"/>
        </w:rPr>
      </w:pPr>
      <w:r w:rsidRPr="00BC16ED">
        <w:rPr>
          <w:b/>
          <w:szCs w:val="28"/>
          <w:u w:val="single"/>
        </w:rPr>
        <w:t>Міжбюджетні трансферти державному бюджету та іншим місцевим бюджетам</w:t>
      </w:r>
    </w:p>
    <w:p w:rsidR="004A0F45" w:rsidRPr="00BC16ED" w:rsidRDefault="00DE4E7E" w:rsidP="004A0F45">
      <w:pPr>
        <w:pStyle w:val="a3"/>
        <w:ind w:right="-50" w:firstLine="0"/>
        <w:jc w:val="center"/>
        <w:rPr>
          <w:b/>
          <w:szCs w:val="28"/>
          <w:u w:val="single"/>
        </w:rPr>
      </w:pPr>
      <w:r w:rsidRPr="00BC16ED">
        <w:rPr>
          <w:b/>
          <w:szCs w:val="28"/>
          <w:u w:val="single"/>
        </w:rPr>
        <w:t>4</w:t>
      </w:r>
      <w:r w:rsidR="004A0F45" w:rsidRPr="00BC16ED">
        <w:rPr>
          <w:b/>
          <w:szCs w:val="28"/>
          <w:u w:val="single"/>
        </w:rPr>
        <w:t> 20</w:t>
      </w:r>
      <w:r w:rsidRPr="00BC16ED">
        <w:rPr>
          <w:b/>
          <w:szCs w:val="28"/>
          <w:u w:val="single"/>
        </w:rPr>
        <w:t>0</w:t>
      </w:r>
      <w:r w:rsidR="004A0F45" w:rsidRPr="00BC16ED">
        <w:rPr>
          <w:b/>
          <w:szCs w:val="28"/>
          <w:u w:val="single"/>
        </w:rPr>
        <w:t> </w:t>
      </w:r>
      <w:r w:rsidRPr="00BC16ED">
        <w:rPr>
          <w:b/>
          <w:szCs w:val="28"/>
          <w:u w:val="single"/>
        </w:rPr>
        <w:t>000</w:t>
      </w:r>
      <w:r w:rsidR="004A0F45" w:rsidRPr="00BC16ED">
        <w:rPr>
          <w:b/>
          <w:szCs w:val="28"/>
          <w:u w:val="single"/>
        </w:rPr>
        <w:t>,</w:t>
      </w:r>
      <w:r w:rsidRPr="00BC16ED">
        <w:rPr>
          <w:b/>
          <w:szCs w:val="28"/>
          <w:u w:val="single"/>
        </w:rPr>
        <w:t>00</w:t>
      </w:r>
      <w:r w:rsidR="004A0F45" w:rsidRPr="00BC16ED">
        <w:rPr>
          <w:b/>
          <w:szCs w:val="28"/>
          <w:u w:val="single"/>
        </w:rPr>
        <w:t xml:space="preserve"> гривень, в тому числі:</w:t>
      </w:r>
    </w:p>
    <w:p w:rsidR="004A0F45" w:rsidRPr="00BC16ED" w:rsidRDefault="00186010" w:rsidP="009A0C64">
      <w:pPr>
        <w:pStyle w:val="a3"/>
        <w:numPr>
          <w:ilvl w:val="0"/>
          <w:numId w:val="10"/>
        </w:numPr>
        <w:tabs>
          <w:tab w:val="left" w:pos="1134"/>
        </w:tabs>
        <w:ind w:left="0" w:right="-50" w:firstLine="851"/>
        <w:rPr>
          <w:szCs w:val="28"/>
        </w:rPr>
      </w:pPr>
      <w:r w:rsidRPr="00BC16ED">
        <w:rPr>
          <w:szCs w:val="28"/>
        </w:rPr>
        <w:t xml:space="preserve">забезпечення матеріально-технічними засобами в/ч А7303 (придбання </w:t>
      </w:r>
      <w:proofErr w:type="spellStart"/>
      <w:r w:rsidRPr="00BC16ED">
        <w:rPr>
          <w:szCs w:val="28"/>
        </w:rPr>
        <w:t>ІР-телефон</w:t>
      </w:r>
      <w:proofErr w:type="spellEnd"/>
      <w:r w:rsidRPr="00BC16ED">
        <w:rPr>
          <w:szCs w:val="28"/>
        </w:rPr>
        <w:t xml:space="preserve">, маршрутизатор, коаксіальний кабель радіочастотний, блок живлення, векторний аналізатор, автомобільна радіостанція, </w:t>
      </w:r>
      <w:proofErr w:type="spellStart"/>
      <w:r w:rsidRPr="00BC16ED">
        <w:rPr>
          <w:szCs w:val="28"/>
        </w:rPr>
        <w:t>БпЛА</w:t>
      </w:r>
      <w:proofErr w:type="spellEnd"/>
      <w:r w:rsidRPr="00BC16ED">
        <w:rPr>
          <w:szCs w:val="28"/>
        </w:rPr>
        <w:t xml:space="preserve">, </w:t>
      </w:r>
      <w:proofErr w:type="spellStart"/>
      <w:r w:rsidRPr="00BC16ED">
        <w:rPr>
          <w:szCs w:val="28"/>
        </w:rPr>
        <w:t>тепловізор</w:t>
      </w:r>
      <w:proofErr w:type="spellEnd"/>
      <w:r w:rsidRPr="00BC16ED">
        <w:rPr>
          <w:szCs w:val="28"/>
        </w:rPr>
        <w:t xml:space="preserve">, прилад нічного бачення, чоботи сапера, </w:t>
      </w:r>
      <w:proofErr w:type="spellStart"/>
      <w:r w:rsidRPr="00BC16ED">
        <w:rPr>
          <w:szCs w:val="28"/>
        </w:rPr>
        <w:t>антидронові</w:t>
      </w:r>
      <w:proofErr w:type="spellEnd"/>
      <w:r w:rsidRPr="00BC16ED">
        <w:rPr>
          <w:szCs w:val="28"/>
        </w:rPr>
        <w:t xml:space="preserve"> мобільні станції та інше)</w:t>
      </w:r>
      <w:r w:rsidR="004A0F45" w:rsidRPr="00BC16ED">
        <w:rPr>
          <w:szCs w:val="28"/>
        </w:rPr>
        <w:t xml:space="preserve"> – 4 </w:t>
      </w:r>
      <w:r w:rsidRPr="00BC16ED">
        <w:rPr>
          <w:szCs w:val="28"/>
        </w:rPr>
        <w:t>150</w:t>
      </w:r>
      <w:r w:rsidR="004A0F45" w:rsidRPr="00BC16ED">
        <w:rPr>
          <w:szCs w:val="28"/>
        </w:rPr>
        <w:t> </w:t>
      </w:r>
      <w:r w:rsidRPr="00BC16ED">
        <w:rPr>
          <w:szCs w:val="28"/>
        </w:rPr>
        <w:t>000,00</w:t>
      </w:r>
      <w:r w:rsidR="004A0F45" w:rsidRPr="00BC16ED">
        <w:rPr>
          <w:szCs w:val="28"/>
        </w:rPr>
        <w:t xml:space="preserve"> гривень;</w:t>
      </w:r>
    </w:p>
    <w:p w:rsidR="004A0F45" w:rsidRPr="00BC16ED" w:rsidRDefault="00493C1A" w:rsidP="009A0C64">
      <w:pPr>
        <w:pStyle w:val="a3"/>
        <w:numPr>
          <w:ilvl w:val="0"/>
          <w:numId w:val="10"/>
        </w:numPr>
        <w:tabs>
          <w:tab w:val="left" w:pos="1134"/>
        </w:tabs>
        <w:ind w:left="0" w:right="-50" w:firstLine="851"/>
        <w:rPr>
          <w:szCs w:val="28"/>
        </w:rPr>
      </w:pPr>
      <w:r w:rsidRPr="00BC16ED">
        <w:rPr>
          <w:szCs w:val="28"/>
        </w:rPr>
        <w:t>закупівля безпілотних літальних апаратів, акумуляторних батарей, запасних частин та обладнання для їх функціонування для 10 мобільного прикордонного загону державної прикордонної служби України (військова частина 1496)</w:t>
      </w:r>
      <w:r w:rsidR="004A0F45" w:rsidRPr="00BC16ED">
        <w:rPr>
          <w:szCs w:val="28"/>
        </w:rPr>
        <w:t xml:space="preserve"> – </w:t>
      </w:r>
      <w:r w:rsidRPr="00BC16ED">
        <w:rPr>
          <w:szCs w:val="28"/>
        </w:rPr>
        <w:t>50</w:t>
      </w:r>
      <w:r w:rsidR="004A0F45" w:rsidRPr="00BC16ED">
        <w:rPr>
          <w:szCs w:val="28"/>
        </w:rPr>
        <w:t> </w:t>
      </w:r>
      <w:r w:rsidRPr="00BC16ED">
        <w:rPr>
          <w:szCs w:val="28"/>
        </w:rPr>
        <w:t>00</w:t>
      </w:r>
      <w:r w:rsidR="004A0F45" w:rsidRPr="00BC16ED">
        <w:rPr>
          <w:szCs w:val="28"/>
        </w:rPr>
        <w:t>0,00 гривень;</w:t>
      </w:r>
    </w:p>
    <w:p w:rsidR="00EE3E3E" w:rsidRDefault="00EE3E3E" w:rsidP="00C8117D">
      <w:pPr>
        <w:ind w:right="-50"/>
        <w:rPr>
          <w:b/>
          <w:sz w:val="28"/>
          <w:szCs w:val="28"/>
        </w:rPr>
      </w:pPr>
    </w:p>
    <w:p w:rsidR="009A0C64" w:rsidRPr="00BC16ED" w:rsidRDefault="009A0C64" w:rsidP="00C8117D">
      <w:pPr>
        <w:ind w:right="-50"/>
        <w:rPr>
          <w:b/>
          <w:sz w:val="28"/>
          <w:szCs w:val="28"/>
        </w:rPr>
      </w:pPr>
    </w:p>
    <w:p w:rsidR="00532832" w:rsidRPr="00BC16ED" w:rsidRDefault="00532832" w:rsidP="00C8117D">
      <w:pPr>
        <w:ind w:right="-50"/>
        <w:rPr>
          <w:b/>
          <w:sz w:val="28"/>
          <w:szCs w:val="28"/>
        </w:rPr>
      </w:pPr>
    </w:p>
    <w:p w:rsidR="00531CA2" w:rsidRPr="00BC16ED" w:rsidRDefault="00531CA2" w:rsidP="00D82B55">
      <w:pPr>
        <w:ind w:right="-50"/>
        <w:rPr>
          <w:b/>
          <w:sz w:val="28"/>
          <w:szCs w:val="28"/>
        </w:rPr>
      </w:pPr>
      <w:r w:rsidRPr="00BC16ED">
        <w:rPr>
          <w:b/>
          <w:sz w:val="28"/>
          <w:szCs w:val="28"/>
        </w:rPr>
        <w:t>Начальник фінансового управління</w:t>
      </w:r>
      <w:r w:rsidR="00537971" w:rsidRPr="00BC16ED">
        <w:rPr>
          <w:b/>
          <w:sz w:val="28"/>
          <w:szCs w:val="28"/>
        </w:rPr>
        <w:tab/>
      </w:r>
      <w:r w:rsidR="00537971" w:rsidRPr="00BC16ED">
        <w:rPr>
          <w:b/>
          <w:sz w:val="28"/>
          <w:szCs w:val="28"/>
        </w:rPr>
        <w:tab/>
        <w:t xml:space="preserve">                    </w:t>
      </w:r>
      <w:r w:rsidR="00537971" w:rsidRPr="00BC16ED">
        <w:rPr>
          <w:b/>
          <w:sz w:val="28"/>
          <w:szCs w:val="28"/>
        </w:rPr>
        <w:tab/>
      </w:r>
      <w:r w:rsidR="00537971" w:rsidRPr="00BC16ED">
        <w:rPr>
          <w:b/>
          <w:sz w:val="28"/>
          <w:szCs w:val="28"/>
        </w:rPr>
        <w:tab/>
        <w:t xml:space="preserve">      </w:t>
      </w:r>
      <w:r w:rsidRPr="00BC16ED">
        <w:rPr>
          <w:b/>
          <w:sz w:val="28"/>
          <w:szCs w:val="28"/>
        </w:rPr>
        <w:t>Ю</w:t>
      </w:r>
      <w:r w:rsidR="00537971" w:rsidRPr="00BC16ED">
        <w:rPr>
          <w:b/>
          <w:sz w:val="28"/>
          <w:szCs w:val="28"/>
        </w:rPr>
        <w:t xml:space="preserve">лія </w:t>
      </w:r>
      <w:r w:rsidRPr="00BC16ED">
        <w:rPr>
          <w:b/>
          <w:sz w:val="28"/>
          <w:szCs w:val="28"/>
        </w:rPr>
        <w:t>Ж</w:t>
      </w:r>
      <w:r w:rsidR="00537971" w:rsidRPr="00BC16ED">
        <w:rPr>
          <w:b/>
          <w:sz w:val="28"/>
          <w:szCs w:val="28"/>
        </w:rPr>
        <w:t>АРКО</w:t>
      </w:r>
    </w:p>
    <w:p w:rsidR="00C8117D" w:rsidRPr="00BC16ED" w:rsidRDefault="00C8117D">
      <w:pPr>
        <w:ind w:right="-50"/>
        <w:rPr>
          <w:b/>
          <w:sz w:val="28"/>
          <w:szCs w:val="28"/>
        </w:rPr>
      </w:pPr>
    </w:p>
    <w:sectPr w:rsidR="00C8117D" w:rsidRPr="00BC16ED" w:rsidSect="00094E1C">
      <w:headerReference w:type="even" r:id="rId15"/>
      <w:headerReference w:type="default" r:id="rId16"/>
      <w:pgSz w:w="11906" w:h="16838"/>
      <w:pgMar w:top="851" w:right="849" w:bottom="993" w:left="9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4F9" w:rsidRDefault="001024F9">
      <w:r>
        <w:separator/>
      </w:r>
    </w:p>
  </w:endnote>
  <w:endnote w:type="continuationSeparator" w:id="0">
    <w:p w:rsidR="001024F9" w:rsidRDefault="001024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4F9" w:rsidRDefault="001024F9">
      <w:r>
        <w:separator/>
      </w:r>
    </w:p>
  </w:footnote>
  <w:footnote w:type="continuationSeparator" w:id="0">
    <w:p w:rsidR="001024F9" w:rsidRDefault="001024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2C2" w:rsidRDefault="00F55474" w:rsidP="003E21AA">
    <w:pPr>
      <w:pStyle w:val="a7"/>
      <w:framePr w:wrap="around" w:vAnchor="text" w:hAnchor="margin" w:xAlign="center" w:y="1"/>
      <w:rPr>
        <w:rStyle w:val="a9"/>
      </w:rPr>
    </w:pPr>
    <w:r>
      <w:rPr>
        <w:rStyle w:val="a9"/>
      </w:rPr>
      <w:fldChar w:fldCharType="begin"/>
    </w:r>
    <w:r w:rsidR="00F742C2">
      <w:rPr>
        <w:rStyle w:val="a9"/>
      </w:rPr>
      <w:instrText xml:space="preserve">PAGE  </w:instrText>
    </w:r>
    <w:r>
      <w:rPr>
        <w:rStyle w:val="a9"/>
      </w:rPr>
      <w:fldChar w:fldCharType="end"/>
    </w:r>
  </w:p>
  <w:p w:rsidR="00F742C2" w:rsidRDefault="00F742C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2C2" w:rsidRDefault="00F55474" w:rsidP="003E21AA">
    <w:pPr>
      <w:pStyle w:val="a7"/>
      <w:framePr w:wrap="around" w:vAnchor="text" w:hAnchor="margin" w:xAlign="center" w:y="1"/>
      <w:rPr>
        <w:rStyle w:val="a9"/>
      </w:rPr>
    </w:pPr>
    <w:r>
      <w:rPr>
        <w:rStyle w:val="a9"/>
      </w:rPr>
      <w:fldChar w:fldCharType="begin"/>
    </w:r>
    <w:r w:rsidR="00F742C2">
      <w:rPr>
        <w:rStyle w:val="a9"/>
      </w:rPr>
      <w:instrText xml:space="preserve">PAGE  </w:instrText>
    </w:r>
    <w:r>
      <w:rPr>
        <w:rStyle w:val="a9"/>
      </w:rPr>
      <w:fldChar w:fldCharType="separate"/>
    </w:r>
    <w:r w:rsidR="00D9160D">
      <w:rPr>
        <w:rStyle w:val="a9"/>
        <w:noProof/>
      </w:rPr>
      <w:t>2</w:t>
    </w:r>
    <w:r>
      <w:rPr>
        <w:rStyle w:val="a9"/>
      </w:rPr>
      <w:fldChar w:fldCharType="end"/>
    </w:r>
  </w:p>
  <w:p w:rsidR="00F742C2" w:rsidRDefault="00F742C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928"/>
        </w:tabs>
        <w:ind w:left="928"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6B3100"/>
    <w:multiLevelType w:val="hybridMultilevel"/>
    <w:tmpl w:val="2794E624"/>
    <w:lvl w:ilvl="0" w:tplc="C0E2139C">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0BA7D11"/>
    <w:multiLevelType w:val="hybridMultilevel"/>
    <w:tmpl w:val="9A62261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09246AF3"/>
    <w:multiLevelType w:val="hybridMultilevel"/>
    <w:tmpl w:val="8026B28E"/>
    <w:lvl w:ilvl="0" w:tplc="FF7CC772">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
    <w:nsid w:val="20522A29"/>
    <w:multiLevelType w:val="hybridMultilevel"/>
    <w:tmpl w:val="68D4F780"/>
    <w:lvl w:ilvl="0" w:tplc="DCCE87E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F06828"/>
    <w:multiLevelType w:val="hybridMultilevel"/>
    <w:tmpl w:val="068A2592"/>
    <w:lvl w:ilvl="0" w:tplc="FF7CC772">
      <w:start w:val="1"/>
      <w:numFmt w:val="bullet"/>
      <w:lvlText w:val="-"/>
      <w:lvlJc w:val="left"/>
      <w:pPr>
        <w:ind w:left="1094" w:hanging="360"/>
      </w:pPr>
      <w:rPr>
        <w:rFonts w:ascii="Times New Roman" w:hAnsi="Times New Roman" w:cs="Times New Roman"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9">
    <w:nsid w:val="3ED826AC"/>
    <w:multiLevelType w:val="hybridMultilevel"/>
    <w:tmpl w:val="9228B68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D422D14"/>
    <w:multiLevelType w:val="hybridMultilevel"/>
    <w:tmpl w:val="8A846936"/>
    <w:lvl w:ilvl="0" w:tplc="0419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4D5B54B0"/>
    <w:multiLevelType w:val="hybridMultilevel"/>
    <w:tmpl w:val="7AF6AD8E"/>
    <w:lvl w:ilvl="0" w:tplc="FF7CC7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D645AC"/>
    <w:multiLevelType w:val="hybridMultilevel"/>
    <w:tmpl w:val="297E20CC"/>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69727E2"/>
    <w:multiLevelType w:val="singleLevel"/>
    <w:tmpl w:val="40127C68"/>
    <w:lvl w:ilvl="0">
      <w:start w:val="2002"/>
      <w:numFmt w:val="bullet"/>
      <w:lvlText w:val="-"/>
      <w:lvlJc w:val="left"/>
      <w:pPr>
        <w:tabs>
          <w:tab w:val="num" w:pos="360"/>
        </w:tabs>
        <w:ind w:left="360" w:hanging="360"/>
      </w:pPr>
      <w:rPr>
        <w:rFonts w:hint="default"/>
      </w:rPr>
    </w:lvl>
  </w:abstractNum>
  <w:abstractNum w:abstractNumId="14">
    <w:nsid w:val="5B6578F4"/>
    <w:multiLevelType w:val="hybridMultilevel"/>
    <w:tmpl w:val="83DAD06E"/>
    <w:lvl w:ilvl="0" w:tplc="C0E2139C">
      <w:numFmt w:val="bullet"/>
      <w:lvlText w:val="-"/>
      <w:lvlJc w:val="left"/>
      <w:pPr>
        <w:ind w:left="1094" w:hanging="360"/>
      </w:pPr>
      <w:rPr>
        <w:rFonts w:ascii="Times New Roman" w:eastAsia="MS Mincho"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5">
    <w:nsid w:val="602C3A4A"/>
    <w:multiLevelType w:val="hybridMultilevel"/>
    <w:tmpl w:val="331C2BA4"/>
    <w:lvl w:ilvl="0" w:tplc="F7DC37BA">
      <w:start w:val="6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607C5151"/>
    <w:multiLevelType w:val="hybridMultilevel"/>
    <w:tmpl w:val="C6764042"/>
    <w:lvl w:ilvl="0" w:tplc="C0E2139C">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21516D9"/>
    <w:multiLevelType w:val="hybridMultilevel"/>
    <w:tmpl w:val="65D03BCA"/>
    <w:lvl w:ilvl="0" w:tplc="7AD83F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144E3A"/>
    <w:multiLevelType w:val="hybridMultilevel"/>
    <w:tmpl w:val="3D3A5156"/>
    <w:lvl w:ilvl="0" w:tplc="EADA6AD8">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19">
    <w:nsid w:val="78AF2571"/>
    <w:multiLevelType w:val="hybridMultilevel"/>
    <w:tmpl w:val="58C6208C"/>
    <w:lvl w:ilvl="0" w:tplc="40127C68">
      <w:start w:val="2002"/>
      <w:numFmt w:val="bullet"/>
      <w:lvlText w:val="-"/>
      <w:lvlJc w:val="left"/>
      <w:pPr>
        <w:ind w:left="1094" w:hanging="360"/>
      </w:pPr>
      <w:rPr>
        <w:rFonts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20">
    <w:nsid w:val="79A5134F"/>
    <w:multiLevelType w:val="hybridMultilevel"/>
    <w:tmpl w:val="C19630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7F2C16FA"/>
    <w:multiLevelType w:val="hybridMultilevel"/>
    <w:tmpl w:val="12FCB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8"/>
  </w:num>
  <w:num w:numId="10">
    <w:abstractNumId w:val="12"/>
  </w:num>
  <w:num w:numId="11">
    <w:abstractNumId w:val="5"/>
  </w:num>
  <w:num w:numId="12">
    <w:abstractNumId w:val="6"/>
  </w:num>
  <w:num w:numId="13">
    <w:abstractNumId w:val="4"/>
  </w:num>
  <w:num w:numId="14">
    <w:abstractNumId w:val="17"/>
  </w:num>
  <w:num w:numId="15">
    <w:abstractNumId w:val="21"/>
  </w:num>
  <w:num w:numId="16">
    <w:abstractNumId w:val="18"/>
  </w:num>
  <w:num w:numId="17">
    <w:abstractNumId w:val="7"/>
  </w:num>
  <w:num w:numId="18">
    <w:abstractNumId w:val="9"/>
  </w:num>
  <w:num w:numId="19">
    <w:abstractNumId w:val="2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6C0C38"/>
    <w:rsid w:val="000000F8"/>
    <w:rsid w:val="0000228C"/>
    <w:rsid w:val="00005727"/>
    <w:rsid w:val="000117C8"/>
    <w:rsid w:val="00012DFA"/>
    <w:rsid w:val="00014CC4"/>
    <w:rsid w:val="00015390"/>
    <w:rsid w:val="00015B6F"/>
    <w:rsid w:val="00015D39"/>
    <w:rsid w:val="00016206"/>
    <w:rsid w:val="00016AFB"/>
    <w:rsid w:val="00016E34"/>
    <w:rsid w:val="00017357"/>
    <w:rsid w:val="00017AA4"/>
    <w:rsid w:val="00017D36"/>
    <w:rsid w:val="00017E7B"/>
    <w:rsid w:val="00021335"/>
    <w:rsid w:val="000216AB"/>
    <w:rsid w:val="000219A4"/>
    <w:rsid w:val="00021EB1"/>
    <w:rsid w:val="0002274A"/>
    <w:rsid w:val="00024FDF"/>
    <w:rsid w:val="00025999"/>
    <w:rsid w:val="00026C6E"/>
    <w:rsid w:val="00026C9B"/>
    <w:rsid w:val="00030551"/>
    <w:rsid w:val="00030BBF"/>
    <w:rsid w:val="00030CAA"/>
    <w:rsid w:val="000312FC"/>
    <w:rsid w:val="00033158"/>
    <w:rsid w:val="000342CE"/>
    <w:rsid w:val="00034F19"/>
    <w:rsid w:val="00035E94"/>
    <w:rsid w:val="000377FF"/>
    <w:rsid w:val="000379EB"/>
    <w:rsid w:val="00043561"/>
    <w:rsid w:val="00044D16"/>
    <w:rsid w:val="00045B37"/>
    <w:rsid w:val="00045C04"/>
    <w:rsid w:val="0004618E"/>
    <w:rsid w:val="0004623C"/>
    <w:rsid w:val="000474D0"/>
    <w:rsid w:val="00047711"/>
    <w:rsid w:val="00051392"/>
    <w:rsid w:val="000513D0"/>
    <w:rsid w:val="0005176A"/>
    <w:rsid w:val="000527F6"/>
    <w:rsid w:val="0005318E"/>
    <w:rsid w:val="000544FB"/>
    <w:rsid w:val="0005569D"/>
    <w:rsid w:val="00055EB9"/>
    <w:rsid w:val="000561E2"/>
    <w:rsid w:val="000565F1"/>
    <w:rsid w:val="00056C0C"/>
    <w:rsid w:val="000574C1"/>
    <w:rsid w:val="0005784B"/>
    <w:rsid w:val="00057B62"/>
    <w:rsid w:val="00057F25"/>
    <w:rsid w:val="00060FE5"/>
    <w:rsid w:val="00061891"/>
    <w:rsid w:val="00061C31"/>
    <w:rsid w:val="000626CA"/>
    <w:rsid w:val="00062892"/>
    <w:rsid w:val="00062EA4"/>
    <w:rsid w:val="000630E0"/>
    <w:rsid w:val="00064026"/>
    <w:rsid w:val="00064594"/>
    <w:rsid w:val="000654D7"/>
    <w:rsid w:val="00065ADF"/>
    <w:rsid w:val="00065C50"/>
    <w:rsid w:val="00066220"/>
    <w:rsid w:val="00066652"/>
    <w:rsid w:val="000673A0"/>
    <w:rsid w:val="000678D4"/>
    <w:rsid w:val="00067D54"/>
    <w:rsid w:val="00070DFC"/>
    <w:rsid w:val="000717AB"/>
    <w:rsid w:val="00071D11"/>
    <w:rsid w:val="00071FB2"/>
    <w:rsid w:val="00072255"/>
    <w:rsid w:val="000733F5"/>
    <w:rsid w:val="000740C1"/>
    <w:rsid w:val="00074200"/>
    <w:rsid w:val="000745D6"/>
    <w:rsid w:val="00074879"/>
    <w:rsid w:val="00074C3A"/>
    <w:rsid w:val="000750BF"/>
    <w:rsid w:val="000757D3"/>
    <w:rsid w:val="00076469"/>
    <w:rsid w:val="000772FB"/>
    <w:rsid w:val="00077B1F"/>
    <w:rsid w:val="00080313"/>
    <w:rsid w:val="000809A4"/>
    <w:rsid w:val="00082137"/>
    <w:rsid w:val="00082B86"/>
    <w:rsid w:val="0008396C"/>
    <w:rsid w:val="0008396E"/>
    <w:rsid w:val="00083F23"/>
    <w:rsid w:val="0008473A"/>
    <w:rsid w:val="00084998"/>
    <w:rsid w:val="00084C58"/>
    <w:rsid w:val="00084CFA"/>
    <w:rsid w:val="0008571B"/>
    <w:rsid w:val="00090709"/>
    <w:rsid w:val="00090CA5"/>
    <w:rsid w:val="000914E0"/>
    <w:rsid w:val="000920CD"/>
    <w:rsid w:val="00092660"/>
    <w:rsid w:val="00093250"/>
    <w:rsid w:val="000943CE"/>
    <w:rsid w:val="000944E4"/>
    <w:rsid w:val="000946B4"/>
    <w:rsid w:val="00094E1C"/>
    <w:rsid w:val="00094FEA"/>
    <w:rsid w:val="00095491"/>
    <w:rsid w:val="00095582"/>
    <w:rsid w:val="00097256"/>
    <w:rsid w:val="00097307"/>
    <w:rsid w:val="00097BBC"/>
    <w:rsid w:val="000A06BC"/>
    <w:rsid w:val="000A0A6C"/>
    <w:rsid w:val="000A0FA3"/>
    <w:rsid w:val="000A1EB0"/>
    <w:rsid w:val="000A2F99"/>
    <w:rsid w:val="000A36A4"/>
    <w:rsid w:val="000A3EB3"/>
    <w:rsid w:val="000A3FA4"/>
    <w:rsid w:val="000A4D9E"/>
    <w:rsid w:val="000A5E3C"/>
    <w:rsid w:val="000A5F8C"/>
    <w:rsid w:val="000A656B"/>
    <w:rsid w:val="000B0AD9"/>
    <w:rsid w:val="000B1AC1"/>
    <w:rsid w:val="000B29E6"/>
    <w:rsid w:val="000B2AFA"/>
    <w:rsid w:val="000B2F3B"/>
    <w:rsid w:val="000B3432"/>
    <w:rsid w:val="000B6FB0"/>
    <w:rsid w:val="000B7899"/>
    <w:rsid w:val="000C0124"/>
    <w:rsid w:val="000C0AE7"/>
    <w:rsid w:val="000C0BFD"/>
    <w:rsid w:val="000C1008"/>
    <w:rsid w:val="000C1C51"/>
    <w:rsid w:val="000C2118"/>
    <w:rsid w:val="000C2391"/>
    <w:rsid w:val="000C265E"/>
    <w:rsid w:val="000C26C9"/>
    <w:rsid w:val="000C2D98"/>
    <w:rsid w:val="000C3002"/>
    <w:rsid w:val="000C3883"/>
    <w:rsid w:val="000C3A77"/>
    <w:rsid w:val="000C41CF"/>
    <w:rsid w:val="000C4694"/>
    <w:rsid w:val="000C5360"/>
    <w:rsid w:val="000C5647"/>
    <w:rsid w:val="000C5D13"/>
    <w:rsid w:val="000C5E4E"/>
    <w:rsid w:val="000C5FF2"/>
    <w:rsid w:val="000C6AB1"/>
    <w:rsid w:val="000C7B63"/>
    <w:rsid w:val="000D0E8C"/>
    <w:rsid w:val="000D1F26"/>
    <w:rsid w:val="000D226A"/>
    <w:rsid w:val="000D2F68"/>
    <w:rsid w:val="000D345C"/>
    <w:rsid w:val="000D4875"/>
    <w:rsid w:val="000D7363"/>
    <w:rsid w:val="000D7C98"/>
    <w:rsid w:val="000E144C"/>
    <w:rsid w:val="000E16FD"/>
    <w:rsid w:val="000E1778"/>
    <w:rsid w:val="000E2713"/>
    <w:rsid w:val="000E386C"/>
    <w:rsid w:val="000E3966"/>
    <w:rsid w:val="000E50D8"/>
    <w:rsid w:val="000E6523"/>
    <w:rsid w:val="000F0A16"/>
    <w:rsid w:val="000F0DA1"/>
    <w:rsid w:val="000F16A8"/>
    <w:rsid w:val="000F1A34"/>
    <w:rsid w:val="000F1E68"/>
    <w:rsid w:val="000F27D5"/>
    <w:rsid w:val="000F318B"/>
    <w:rsid w:val="000F3409"/>
    <w:rsid w:val="000F35A0"/>
    <w:rsid w:val="000F4704"/>
    <w:rsid w:val="000F4EE2"/>
    <w:rsid w:val="000F5997"/>
    <w:rsid w:val="000F7257"/>
    <w:rsid w:val="00100210"/>
    <w:rsid w:val="00100A25"/>
    <w:rsid w:val="00101B6E"/>
    <w:rsid w:val="001024F9"/>
    <w:rsid w:val="001025A1"/>
    <w:rsid w:val="00102739"/>
    <w:rsid w:val="0010408C"/>
    <w:rsid w:val="00104533"/>
    <w:rsid w:val="00105317"/>
    <w:rsid w:val="00105404"/>
    <w:rsid w:val="00105647"/>
    <w:rsid w:val="00110BFC"/>
    <w:rsid w:val="00112135"/>
    <w:rsid w:val="0011214F"/>
    <w:rsid w:val="001126BD"/>
    <w:rsid w:val="001132B9"/>
    <w:rsid w:val="00113CD8"/>
    <w:rsid w:val="00114034"/>
    <w:rsid w:val="00116698"/>
    <w:rsid w:val="00116AA0"/>
    <w:rsid w:val="00116C4F"/>
    <w:rsid w:val="001170EB"/>
    <w:rsid w:val="0011742D"/>
    <w:rsid w:val="00117DC3"/>
    <w:rsid w:val="001202DD"/>
    <w:rsid w:val="001205FA"/>
    <w:rsid w:val="00121C29"/>
    <w:rsid w:val="0012246B"/>
    <w:rsid w:val="00122599"/>
    <w:rsid w:val="001236DC"/>
    <w:rsid w:val="0012454E"/>
    <w:rsid w:val="00124F93"/>
    <w:rsid w:val="00127E12"/>
    <w:rsid w:val="00131651"/>
    <w:rsid w:val="00131749"/>
    <w:rsid w:val="00131808"/>
    <w:rsid w:val="00131B5D"/>
    <w:rsid w:val="00132FEA"/>
    <w:rsid w:val="00134020"/>
    <w:rsid w:val="001342A5"/>
    <w:rsid w:val="00134EB7"/>
    <w:rsid w:val="00135445"/>
    <w:rsid w:val="00135984"/>
    <w:rsid w:val="00136A3D"/>
    <w:rsid w:val="001370D2"/>
    <w:rsid w:val="0013753D"/>
    <w:rsid w:val="00140B1B"/>
    <w:rsid w:val="00143E3B"/>
    <w:rsid w:val="0014559F"/>
    <w:rsid w:val="001455F5"/>
    <w:rsid w:val="00146F99"/>
    <w:rsid w:val="00150371"/>
    <w:rsid w:val="00150903"/>
    <w:rsid w:val="00151785"/>
    <w:rsid w:val="001520CE"/>
    <w:rsid w:val="00153535"/>
    <w:rsid w:val="00153EB4"/>
    <w:rsid w:val="001556E1"/>
    <w:rsid w:val="00155B03"/>
    <w:rsid w:val="001560A4"/>
    <w:rsid w:val="001572AB"/>
    <w:rsid w:val="001605DF"/>
    <w:rsid w:val="00164178"/>
    <w:rsid w:val="00164B72"/>
    <w:rsid w:val="0016680A"/>
    <w:rsid w:val="00167FAF"/>
    <w:rsid w:val="00170682"/>
    <w:rsid w:val="0017158A"/>
    <w:rsid w:val="00172DC0"/>
    <w:rsid w:val="0017343E"/>
    <w:rsid w:val="001736E2"/>
    <w:rsid w:val="00174F2C"/>
    <w:rsid w:val="001754AC"/>
    <w:rsid w:val="00175784"/>
    <w:rsid w:val="00175CAB"/>
    <w:rsid w:val="00175DF0"/>
    <w:rsid w:val="001803DC"/>
    <w:rsid w:val="001808F8"/>
    <w:rsid w:val="001811B2"/>
    <w:rsid w:val="00182E12"/>
    <w:rsid w:val="0018457A"/>
    <w:rsid w:val="00185B35"/>
    <w:rsid w:val="00186010"/>
    <w:rsid w:val="001862B3"/>
    <w:rsid w:val="00186CA0"/>
    <w:rsid w:val="00187275"/>
    <w:rsid w:val="00187ADC"/>
    <w:rsid w:val="00190440"/>
    <w:rsid w:val="0019089F"/>
    <w:rsid w:val="00190B67"/>
    <w:rsid w:val="00191498"/>
    <w:rsid w:val="00192A13"/>
    <w:rsid w:val="00193224"/>
    <w:rsid w:val="001958DF"/>
    <w:rsid w:val="00195D0C"/>
    <w:rsid w:val="0019644F"/>
    <w:rsid w:val="00197646"/>
    <w:rsid w:val="00197FBF"/>
    <w:rsid w:val="001A0B68"/>
    <w:rsid w:val="001A0DE0"/>
    <w:rsid w:val="001A0F08"/>
    <w:rsid w:val="001A1C0B"/>
    <w:rsid w:val="001A1F81"/>
    <w:rsid w:val="001A2B9D"/>
    <w:rsid w:val="001A30DB"/>
    <w:rsid w:val="001A31FE"/>
    <w:rsid w:val="001A44B8"/>
    <w:rsid w:val="001A46B4"/>
    <w:rsid w:val="001A4715"/>
    <w:rsid w:val="001A5FC7"/>
    <w:rsid w:val="001A690C"/>
    <w:rsid w:val="001B0255"/>
    <w:rsid w:val="001B1301"/>
    <w:rsid w:val="001B20DD"/>
    <w:rsid w:val="001B25D1"/>
    <w:rsid w:val="001B2899"/>
    <w:rsid w:val="001B2A0D"/>
    <w:rsid w:val="001B360D"/>
    <w:rsid w:val="001B4D24"/>
    <w:rsid w:val="001B55B0"/>
    <w:rsid w:val="001B5D25"/>
    <w:rsid w:val="001B6637"/>
    <w:rsid w:val="001B6959"/>
    <w:rsid w:val="001B70CB"/>
    <w:rsid w:val="001B7C04"/>
    <w:rsid w:val="001B7F32"/>
    <w:rsid w:val="001C0F98"/>
    <w:rsid w:val="001C126C"/>
    <w:rsid w:val="001C1305"/>
    <w:rsid w:val="001C1D63"/>
    <w:rsid w:val="001C2D75"/>
    <w:rsid w:val="001C379A"/>
    <w:rsid w:val="001C3B42"/>
    <w:rsid w:val="001C4910"/>
    <w:rsid w:val="001C4955"/>
    <w:rsid w:val="001C4F4A"/>
    <w:rsid w:val="001C57A6"/>
    <w:rsid w:val="001C5D59"/>
    <w:rsid w:val="001C64B1"/>
    <w:rsid w:val="001C68DF"/>
    <w:rsid w:val="001C6CAB"/>
    <w:rsid w:val="001C715A"/>
    <w:rsid w:val="001D0377"/>
    <w:rsid w:val="001D0537"/>
    <w:rsid w:val="001D0D66"/>
    <w:rsid w:val="001D2838"/>
    <w:rsid w:val="001D3B95"/>
    <w:rsid w:val="001D46C4"/>
    <w:rsid w:val="001D4778"/>
    <w:rsid w:val="001D4875"/>
    <w:rsid w:val="001D62A5"/>
    <w:rsid w:val="001D6443"/>
    <w:rsid w:val="001E1AD2"/>
    <w:rsid w:val="001E252F"/>
    <w:rsid w:val="001E286B"/>
    <w:rsid w:val="001E3308"/>
    <w:rsid w:val="001E45E0"/>
    <w:rsid w:val="001E4736"/>
    <w:rsid w:val="001E5178"/>
    <w:rsid w:val="001E5F86"/>
    <w:rsid w:val="001E67E2"/>
    <w:rsid w:val="001E6918"/>
    <w:rsid w:val="001E7218"/>
    <w:rsid w:val="001F0931"/>
    <w:rsid w:val="001F19D7"/>
    <w:rsid w:val="001F1BF3"/>
    <w:rsid w:val="001F2CF1"/>
    <w:rsid w:val="001F3B76"/>
    <w:rsid w:val="001F4F0B"/>
    <w:rsid w:val="001F4FED"/>
    <w:rsid w:val="001F5935"/>
    <w:rsid w:val="001F597D"/>
    <w:rsid w:val="001F5A8E"/>
    <w:rsid w:val="001F7A4E"/>
    <w:rsid w:val="001F7D2E"/>
    <w:rsid w:val="00200BBC"/>
    <w:rsid w:val="00202A9B"/>
    <w:rsid w:val="00202D0C"/>
    <w:rsid w:val="00203304"/>
    <w:rsid w:val="00203B2D"/>
    <w:rsid w:val="00203DE9"/>
    <w:rsid w:val="00203DF3"/>
    <w:rsid w:val="00204455"/>
    <w:rsid w:val="00204B43"/>
    <w:rsid w:val="00205CE7"/>
    <w:rsid w:val="002069E6"/>
    <w:rsid w:val="00206AC8"/>
    <w:rsid w:val="00210B4D"/>
    <w:rsid w:val="00210BBE"/>
    <w:rsid w:val="00210E61"/>
    <w:rsid w:val="002119E6"/>
    <w:rsid w:val="00211C44"/>
    <w:rsid w:val="00211C55"/>
    <w:rsid w:val="00212FB2"/>
    <w:rsid w:val="00213F32"/>
    <w:rsid w:val="00215B29"/>
    <w:rsid w:val="0021691E"/>
    <w:rsid w:val="00216BDC"/>
    <w:rsid w:val="002171F0"/>
    <w:rsid w:val="0021754A"/>
    <w:rsid w:val="00217D20"/>
    <w:rsid w:val="002200F0"/>
    <w:rsid w:val="00220EC7"/>
    <w:rsid w:val="00221546"/>
    <w:rsid w:val="00222499"/>
    <w:rsid w:val="00222581"/>
    <w:rsid w:val="00223A70"/>
    <w:rsid w:val="00224D9F"/>
    <w:rsid w:val="00225892"/>
    <w:rsid w:val="00225959"/>
    <w:rsid w:val="00225D23"/>
    <w:rsid w:val="00226D78"/>
    <w:rsid w:val="00226FD1"/>
    <w:rsid w:val="00227A61"/>
    <w:rsid w:val="002302AB"/>
    <w:rsid w:val="00231B8F"/>
    <w:rsid w:val="002321C1"/>
    <w:rsid w:val="00232AD9"/>
    <w:rsid w:val="0023340F"/>
    <w:rsid w:val="00233BF0"/>
    <w:rsid w:val="00233C05"/>
    <w:rsid w:val="002346DE"/>
    <w:rsid w:val="00234716"/>
    <w:rsid w:val="002359DD"/>
    <w:rsid w:val="00237F9D"/>
    <w:rsid w:val="00240153"/>
    <w:rsid w:val="00240C33"/>
    <w:rsid w:val="00241159"/>
    <w:rsid w:val="0024115D"/>
    <w:rsid w:val="002420D5"/>
    <w:rsid w:val="0024424E"/>
    <w:rsid w:val="00244662"/>
    <w:rsid w:val="0024471A"/>
    <w:rsid w:val="00244928"/>
    <w:rsid w:val="00244BDD"/>
    <w:rsid w:val="00246F58"/>
    <w:rsid w:val="00247C9B"/>
    <w:rsid w:val="0025117C"/>
    <w:rsid w:val="00252812"/>
    <w:rsid w:val="00253A80"/>
    <w:rsid w:val="002546A7"/>
    <w:rsid w:val="00254756"/>
    <w:rsid w:val="0025644A"/>
    <w:rsid w:val="002572AB"/>
    <w:rsid w:val="00257733"/>
    <w:rsid w:val="00257E66"/>
    <w:rsid w:val="0026211C"/>
    <w:rsid w:val="002625DE"/>
    <w:rsid w:val="00262B7F"/>
    <w:rsid w:val="00262E49"/>
    <w:rsid w:val="0026342F"/>
    <w:rsid w:val="0026392D"/>
    <w:rsid w:val="00265A1B"/>
    <w:rsid w:val="002661B1"/>
    <w:rsid w:val="002664B2"/>
    <w:rsid w:val="00267712"/>
    <w:rsid w:val="00267A89"/>
    <w:rsid w:val="00267CEC"/>
    <w:rsid w:val="00267F8C"/>
    <w:rsid w:val="0027179B"/>
    <w:rsid w:val="00271ACB"/>
    <w:rsid w:val="00272471"/>
    <w:rsid w:val="00272B37"/>
    <w:rsid w:val="0027305A"/>
    <w:rsid w:val="00275CCA"/>
    <w:rsid w:val="00277600"/>
    <w:rsid w:val="00280C25"/>
    <w:rsid w:val="002810A6"/>
    <w:rsid w:val="0028118F"/>
    <w:rsid w:val="0028145D"/>
    <w:rsid w:val="002814AE"/>
    <w:rsid w:val="002814F7"/>
    <w:rsid w:val="002817D5"/>
    <w:rsid w:val="002828CF"/>
    <w:rsid w:val="00282BA4"/>
    <w:rsid w:val="00282C06"/>
    <w:rsid w:val="00282E40"/>
    <w:rsid w:val="002842CF"/>
    <w:rsid w:val="00284492"/>
    <w:rsid w:val="00284E72"/>
    <w:rsid w:val="00285026"/>
    <w:rsid w:val="0028512B"/>
    <w:rsid w:val="0028532F"/>
    <w:rsid w:val="00285347"/>
    <w:rsid w:val="00286162"/>
    <w:rsid w:val="00286800"/>
    <w:rsid w:val="002923E7"/>
    <w:rsid w:val="002928C2"/>
    <w:rsid w:val="002941ED"/>
    <w:rsid w:val="002947E8"/>
    <w:rsid w:val="002950BA"/>
    <w:rsid w:val="002951E4"/>
    <w:rsid w:val="0029627E"/>
    <w:rsid w:val="002971D2"/>
    <w:rsid w:val="00297731"/>
    <w:rsid w:val="002A030B"/>
    <w:rsid w:val="002A0336"/>
    <w:rsid w:val="002A0368"/>
    <w:rsid w:val="002A15DF"/>
    <w:rsid w:val="002A16C9"/>
    <w:rsid w:val="002A1E4E"/>
    <w:rsid w:val="002A27A1"/>
    <w:rsid w:val="002A2ED4"/>
    <w:rsid w:val="002A3F53"/>
    <w:rsid w:val="002A4271"/>
    <w:rsid w:val="002A45D9"/>
    <w:rsid w:val="002A4AF7"/>
    <w:rsid w:val="002A53E4"/>
    <w:rsid w:val="002A57F6"/>
    <w:rsid w:val="002A58D4"/>
    <w:rsid w:val="002A6A03"/>
    <w:rsid w:val="002A6F9E"/>
    <w:rsid w:val="002A7F26"/>
    <w:rsid w:val="002B0517"/>
    <w:rsid w:val="002B1BCD"/>
    <w:rsid w:val="002B2154"/>
    <w:rsid w:val="002B336B"/>
    <w:rsid w:val="002B3DE8"/>
    <w:rsid w:val="002B4568"/>
    <w:rsid w:val="002B4D22"/>
    <w:rsid w:val="002C044F"/>
    <w:rsid w:val="002C09D4"/>
    <w:rsid w:val="002C0E7A"/>
    <w:rsid w:val="002C171E"/>
    <w:rsid w:val="002C26A8"/>
    <w:rsid w:val="002C2D7F"/>
    <w:rsid w:val="002C2E64"/>
    <w:rsid w:val="002C4B8E"/>
    <w:rsid w:val="002C51C0"/>
    <w:rsid w:val="002C521A"/>
    <w:rsid w:val="002C6C5D"/>
    <w:rsid w:val="002C7302"/>
    <w:rsid w:val="002C7496"/>
    <w:rsid w:val="002C795B"/>
    <w:rsid w:val="002D0291"/>
    <w:rsid w:val="002D34D7"/>
    <w:rsid w:val="002D4FE2"/>
    <w:rsid w:val="002D50FB"/>
    <w:rsid w:val="002D588E"/>
    <w:rsid w:val="002D58EE"/>
    <w:rsid w:val="002D5EB4"/>
    <w:rsid w:val="002D6A88"/>
    <w:rsid w:val="002D70DF"/>
    <w:rsid w:val="002D76B9"/>
    <w:rsid w:val="002D7F7E"/>
    <w:rsid w:val="002D7FD3"/>
    <w:rsid w:val="002E00FA"/>
    <w:rsid w:val="002E02B8"/>
    <w:rsid w:val="002E0BE2"/>
    <w:rsid w:val="002E0EE1"/>
    <w:rsid w:val="002E1F90"/>
    <w:rsid w:val="002E31D8"/>
    <w:rsid w:val="002E3C26"/>
    <w:rsid w:val="002E3D47"/>
    <w:rsid w:val="002E4A56"/>
    <w:rsid w:val="002E54AD"/>
    <w:rsid w:val="002E571A"/>
    <w:rsid w:val="002E57BC"/>
    <w:rsid w:val="002E751D"/>
    <w:rsid w:val="002E753C"/>
    <w:rsid w:val="002E7548"/>
    <w:rsid w:val="002F096E"/>
    <w:rsid w:val="002F0EC0"/>
    <w:rsid w:val="002F108C"/>
    <w:rsid w:val="002F161B"/>
    <w:rsid w:val="002F1A67"/>
    <w:rsid w:val="002F4217"/>
    <w:rsid w:val="002F42AE"/>
    <w:rsid w:val="002F5886"/>
    <w:rsid w:val="002F66DE"/>
    <w:rsid w:val="002F7262"/>
    <w:rsid w:val="0030026B"/>
    <w:rsid w:val="00302A0F"/>
    <w:rsid w:val="00302A86"/>
    <w:rsid w:val="00302CAD"/>
    <w:rsid w:val="00302E96"/>
    <w:rsid w:val="00303CEE"/>
    <w:rsid w:val="00304274"/>
    <w:rsid w:val="00304995"/>
    <w:rsid w:val="00304A80"/>
    <w:rsid w:val="00304C09"/>
    <w:rsid w:val="00304CFA"/>
    <w:rsid w:val="00305F1A"/>
    <w:rsid w:val="00310542"/>
    <w:rsid w:val="00311359"/>
    <w:rsid w:val="00311C1C"/>
    <w:rsid w:val="00313C92"/>
    <w:rsid w:val="00313CDF"/>
    <w:rsid w:val="00313F63"/>
    <w:rsid w:val="00314270"/>
    <w:rsid w:val="00314316"/>
    <w:rsid w:val="0031504E"/>
    <w:rsid w:val="00315A86"/>
    <w:rsid w:val="00315E89"/>
    <w:rsid w:val="00317638"/>
    <w:rsid w:val="00317670"/>
    <w:rsid w:val="0031783A"/>
    <w:rsid w:val="00321704"/>
    <w:rsid w:val="00322D48"/>
    <w:rsid w:val="0032302D"/>
    <w:rsid w:val="003248C6"/>
    <w:rsid w:val="00324B63"/>
    <w:rsid w:val="00325699"/>
    <w:rsid w:val="00325842"/>
    <w:rsid w:val="003302AB"/>
    <w:rsid w:val="003307E6"/>
    <w:rsid w:val="00330FDC"/>
    <w:rsid w:val="003310EF"/>
    <w:rsid w:val="00333635"/>
    <w:rsid w:val="00333D2D"/>
    <w:rsid w:val="003348D7"/>
    <w:rsid w:val="00335F79"/>
    <w:rsid w:val="003370C3"/>
    <w:rsid w:val="00340040"/>
    <w:rsid w:val="0034063D"/>
    <w:rsid w:val="00340EC9"/>
    <w:rsid w:val="003422BD"/>
    <w:rsid w:val="0034295F"/>
    <w:rsid w:val="00342FF3"/>
    <w:rsid w:val="00343E81"/>
    <w:rsid w:val="00344355"/>
    <w:rsid w:val="0034570F"/>
    <w:rsid w:val="00345935"/>
    <w:rsid w:val="00345C13"/>
    <w:rsid w:val="00345E6E"/>
    <w:rsid w:val="003467F9"/>
    <w:rsid w:val="00351643"/>
    <w:rsid w:val="00351B72"/>
    <w:rsid w:val="003527A5"/>
    <w:rsid w:val="00352CB2"/>
    <w:rsid w:val="00353A64"/>
    <w:rsid w:val="00356D5D"/>
    <w:rsid w:val="00357607"/>
    <w:rsid w:val="00357DBE"/>
    <w:rsid w:val="00360103"/>
    <w:rsid w:val="00360616"/>
    <w:rsid w:val="0036132A"/>
    <w:rsid w:val="00362757"/>
    <w:rsid w:val="00363678"/>
    <w:rsid w:val="00363D04"/>
    <w:rsid w:val="0036407E"/>
    <w:rsid w:val="00364111"/>
    <w:rsid w:val="003651FD"/>
    <w:rsid w:val="00365280"/>
    <w:rsid w:val="00365440"/>
    <w:rsid w:val="00365C5F"/>
    <w:rsid w:val="00366EB5"/>
    <w:rsid w:val="00366FAA"/>
    <w:rsid w:val="00367214"/>
    <w:rsid w:val="00367719"/>
    <w:rsid w:val="003700DF"/>
    <w:rsid w:val="00370624"/>
    <w:rsid w:val="00370782"/>
    <w:rsid w:val="00370982"/>
    <w:rsid w:val="003715EA"/>
    <w:rsid w:val="0037313D"/>
    <w:rsid w:val="00373801"/>
    <w:rsid w:val="00373ABA"/>
    <w:rsid w:val="00375940"/>
    <w:rsid w:val="003771E5"/>
    <w:rsid w:val="003777B0"/>
    <w:rsid w:val="00377F6B"/>
    <w:rsid w:val="003805A0"/>
    <w:rsid w:val="00380731"/>
    <w:rsid w:val="0038101D"/>
    <w:rsid w:val="00381F74"/>
    <w:rsid w:val="00383497"/>
    <w:rsid w:val="003859F5"/>
    <w:rsid w:val="0038680D"/>
    <w:rsid w:val="00386DFE"/>
    <w:rsid w:val="00387018"/>
    <w:rsid w:val="00387C52"/>
    <w:rsid w:val="003948A8"/>
    <w:rsid w:val="00394E80"/>
    <w:rsid w:val="00396168"/>
    <w:rsid w:val="00396228"/>
    <w:rsid w:val="0039675B"/>
    <w:rsid w:val="003968F3"/>
    <w:rsid w:val="0039690D"/>
    <w:rsid w:val="00397183"/>
    <w:rsid w:val="00397627"/>
    <w:rsid w:val="003A08AB"/>
    <w:rsid w:val="003A09F7"/>
    <w:rsid w:val="003A0DC4"/>
    <w:rsid w:val="003A11E7"/>
    <w:rsid w:val="003A1B05"/>
    <w:rsid w:val="003A1D0D"/>
    <w:rsid w:val="003A25AA"/>
    <w:rsid w:val="003A2B95"/>
    <w:rsid w:val="003A3EC4"/>
    <w:rsid w:val="003A4C5C"/>
    <w:rsid w:val="003A4D2B"/>
    <w:rsid w:val="003A4FB8"/>
    <w:rsid w:val="003A55F8"/>
    <w:rsid w:val="003A5E5E"/>
    <w:rsid w:val="003A761E"/>
    <w:rsid w:val="003A7B50"/>
    <w:rsid w:val="003B021A"/>
    <w:rsid w:val="003B04ED"/>
    <w:rsid w:val="003B0860"/>
    <w:rsid w:val="003B0936"/>
    <w:rsid w:val="003B0F29"/>
    <w:rsid w:val="003B1BB2"/>
    <w:rsid w:val="003B268B"/>
    <w:rsid w:val="003B2D84"/>
    <w:rsid w:val="003B3F1E"/>
    <w:rsid w:val="003B47BA"/>
    <w:rsid w:val="003B4860"/>
    <w:rsid w:val="003B4A02"/>
    <w:rsid w:val="003B4D79"/>
    <w:rsid w:val="003B4E0D"/>
    <w:rsid w:val="003C1DC9"/>
    <w:rsid w:val="003C2723"/>
    <w:rsid w:val="003C2B0A"/>
    <w:rsid w:val="003C3E20"/>
    <w:rsid w:val="003C404D"/>
    <w:rsid w:val="003C53A1"/>
    <w:rsid w:val="003C58EB"/>
    <w:rsid w:val="003C60F0"/>
    <w:rsid w:val="003C6EAD"/>
    <w:rsid w:val="003C7F48"/>
    <w:rsid w:val="003D075D"/>
    <w:rsid w:val="003D0F01"/>
    <w:rsid w:val="003D1AFF"/>
    <w:rsid w:val="003D1F8C"/>
    <w:rsid w:val="003D277E"/>
    <w:rsid w:val="003D498D"/>
    <w:rsid w:val="003D5931"/>
    <w:rsid w:val="003D61E3"/>
    <w:rsid w:val="003D6C59"/>
    <w:rsid w:val="003D7022"/>
    <w:rsid w:val="003D7308"/>
    <w:rsid w:val="003D75CA"/>
    <w:rsid w:val="003D7D9D"/>
    <w:rsid w:val="003E0057"/>
    <w:rsid w:val="003E0512"/>
    <w:rsid w:val="003E100E"/>
    <w:rsid w:val="003E1523"/>
    <w:rsid w:val="003E21AA"/>
    <w:rsid w:val="003E2EC1"/>
    <w:rsid w:val="003E332A"/>
    <w:rsid w:val="003E3524"/>
    <w:rsid w:val="003E571E"/>
    <w:rsid w:val="003E6246"/>
    <w:rsid w:val="003E635A"/>
    <w:rsid w:val="003E7F02"/>
    <w:rsid w:val="003F03C5"/>
    <w:rsid w:val="003F0402"/>
    <w:rsid w:val="003F0623"/>
    <w:rsid w:val="003F0FD8"/>
    <w:rsid w:val="003F1644"/>
    <w:rsid w:val="003F3A1A"/>
    <w:rsid w:val="003F5086"/>
    <w:rsid w:val="003F628B"/>
    <w:rsid w:val="003F7C6B"/>
    <w:rsid w:val="00401019"/>
    <w:rsid w:val="004015C1"/>
    <w:rsid w:val="00401BC5"/>
    <w:rsid w:val="0040573A"/>
    <w:rsid w:val="0040733F"/>
    <w:rsid w:val="0041010D"/>
    <w:rsid w:val="00411136"/>
    <w:rsid w:val="004116E4"/>
    <w:rsid w:val="00411914"/>
    <w:rsid w:val="00412FA6"/>
    <w:rsid w:val="004143A5"/>
    <w:rsid w:val="00415611"/>
    <w:rsid w:val="00415B4D"/>
    <w:rsid w:val="0041680C"/>
    <w:rsid w:val="00421328"/>
    <w:rsid w:val="00421C12"/>
    <w:rsid w:val="00421C83"/>
    <w:rsid w:val="00422FF2"/>
    <w:rsid w:val="004254DB"/>
    <w:rsid w:val="0042668E"/>
    <w:rsid w:val="00431AC8"/>
    <w:rsid w:val="00431C13"/>
    <w:rsid w:val="00431D76"/>
    <w:rsid w:val="00432404"/>
    <w:rsid w:val="00433146"/>
    <w:rsid w:val="004339BB"/>
    <w:rsid w:val="00433CD3"/>
    <w:rsid w:val="00434E58"/>
    <w:rsid w:val="00435BB8"/>
    <w:rsid w:val="00436410"/>
    <w:rsid w:val="00436D7A"/>
    <w:rsid w:val="004379AA"/>
    <w:rsid w:val="004379AF"/>
    <w:rsid w:val="00442952"/>
    <w:rsid w:val="00443E13"/>
    <w:rsid w:val="004441E8"/>
    <w:rsid w:val="00444CC0"/>
    <w:rsid w:val="00444F73"/>
    <w:rsid w:val="00445413"/>
    <w:rsid w:val="004455DB"/>
    <w:rsid w:val="00445C59"/>
    <w:rsid w:val="00446016"/>
    <w:rsid w:val="00446F38"/>
    <w:rsid w:val="00447201"/>
    <w:rsid w:val="00447459"/>
    <w:rsid w:val="004479AF"/>
    <w:rsid w:val="00450B17"/>
    <w:rsid w:val="004515E4"/>
    <w:rsid w:val="00451765"/>
    <w:rsid w:val="0045177D"/>
    <w:rsid w:val="00453CBD"/>
    <w:rsid w:val="00453F26"/>
    <w:rsid w:val="00453F85"/>
    <w:rsid w:val="004564D8"/>
    <w:rsid w:val="004569FD"/>
    <w:rsid w:val="004576A7"/>
    <w:rsid w:val="0045781F"/>
    <w:rsid w:val="00460819"/>
    <w:rsid w:val="00460D3F"/>
    <w:rsid w:val="00460D51"/>
    <w:rsid w:val="00460F4C"/>
    <w:rsid w:val="00461486"/>
    <w:rsid w:val="00461634"/>
    <w:rsid w:val="00463E7E"/>
    <w:rsid w:val="004643C8"/>
    <w:rsid w:val="00464C23"/>
    <w:rsid w:val="00464C9E"/>
    <w:rsid w:val="00464D29"/>
    <w:rsid w:val="00464FAB"/>
    <w:rsid w:val="00466587"/>
    <w:rsid w:val="004677D8"/>
    <w:rsid w:val="00470161"/>
    <w:rsid w:val="00470F66"/>
    <w:rsid w:val="00472234"/>
    <w:rsid w:val="00472D83"/>
    <w:rsid w:val="00473763"/>
    <w:rsid w:val="00473C79"/>
    <w:rsid w:val="00474178"/>
    <w:rsid w:val="00476F43"/>
    <w:rsid w:val="004779D9"/>
    <w:rsid w:val="004805D1"/>
    <w:rsid w:val="00480B53"/>
    <w:rsid w:val="0048148D"/>
    <w:rsid w:val="004819B7"/>
    <w:rsid w:val="00481AE2"/>
    <w:rsid w:val="00482D64"/>
    <w:rsid w:val="00482EF1"/>
    <w:rsid w:val="004849CF"/>
    <w:rsid w:val="00484C2F"/>
    <w:rsid w:val="0048581A"/>
    <w:rsid w:val="00486561"/>
    <w:rsid w:val="0048679C"/>
    <w:rsid w:val="0048720A"/>
    <w:rsid w:val="00487B59"/>
    <w:rsid w:val="004900F2"/>
    <w:rsid w:val="00490779"/>
    <w:rsid w:val="00490D45"/>
    <w:rsid w:val="004925F8"/>
    <w:rsid w:val="00492EE3"/>
    <w:rsid w:val="0049375C"/>
    <w:rsid w:val="00493C1A"/>
    <w:rsid w:val="00494DB1"/>
    <w:rsid w:val="00494DEB"/>
    <w:rsid w:val="00495227"/>
    <w:rsid w:val="0049683D"/>
    <w:rsid w:val="00497433"/>
    <w:rsid w:val="004A0068"/>
    <w:rsid w:val="004A0184"/>
    <w:rsid w:val="004A02D3"/>
    <w:rsid w:val="004A0939"/>
    <w:rsid w:val="004A0975"/>
    <w:rsid w:val="004A0C3C"/>
    <w:rsid w:val="004A0F45"/>
    <w:rsid w:val="004A117D"/>
    <w:rsid w:val="004A19A5"/>
    <w:rsid w:val="004A19B5"/>
    <w:rsid w:val="004A26F0"/>
    <w:rsid w:val="004A2DCF"/>
    <w:rsid w:val="004A3251"/>
    <w:rsid w:val="004A3260"/>
    <w:rsid w:val="004A4D0F"/>
    <w:rsid w:val="004A54FE"/>
    <w:rsid w:val="004A5E63"/>
    <w:rsid w:val="004A7457"/>
    <w:rsid w:val="004A7620"/>
    <w:rsid w:val="004B0877"/>
    <w:rsid w:val="004B0999"/>
    <w:rsid w:val="004B2883"/>
    <w:rsid w:val="004B4258"/>
    <w:rsid w:val="004B43D1"/>
    <w:rsid w:val="004B543F"/>
    <w:rsid w:val="004B6157"/>
    <w:rsid w:val="004B7B2D"/>
    <w:rsid w:val="004C160A"/>
    <w:rsid w:val="004C2479"/>
    <w:rsid w:val="004C2F20"/>
    <w:rsid w:val="004C5256"/>
    <w:rsid w:val="004C6618"/>
    <w:rsid w:val="004C6804"/>
    <w:rsid w:val="004C6892"/>
    <w:rsid w:val="004C68D2"/>
    <w:rsid w:val="004C6B5F"/>
    <w:rsid w:val="004C7CC5"/>
    <w:rsid w:val="004D06B9"/>
    <w:rsid w:val="004D0D4A"/>
    <w:rsid w:val="004D2F86"/>
    <w:rsid w:val="004D436E"/>
    <w:rsid w:val="004D4406"/>
    <w:rsid w:val="004D4CA4"/>
    <w:rsid w:val="004D508D"/>
    <w:rsid w:val="004D571C"/>
    <w:rsid w:val="004D6BF7"/>
    <w:rsid w:val="004D7836"/>
    <w:rsid w:val="004E0177"/>
    <w:rsid w:val="004E05B7"/>
    <w:rsid w:val="004E0CC2"/>
    <w:rsid w:val="004E0EF0"/>
    <w:rsid w:val="004E129A"/>
    <w:rsid w:val="004E1A41"/>
    <w:rsid w:val="004E24C7"/>
    <w:rsid w:val="004E286C"/>
    <w:rsid w:val="004E3A04"/>
    <w:rsid w:val="004E3AC7"/>
    <w:rsid w:val="004E49FA"/>
    <w:rsid w:val="004E5657"/>
    <w:rsid w:val="004E657A"/>
    <w:rsid w:val="004E684B"/>
    <w:rsid w:val="004E6985"/>
    <w:rsid w:val="004E765C"/>
    <w:rsid w:val="004F0AA0"/>
    <w:rsid w:val="004F0B48"/>
    <w:rsid w:val="004F25ED"/>
    <w:rsid w:val="004F2AD8"/>
    <w:rsid w:val="004F2D8C"/>
    <w:rsid w:val="004F3101"/>
    <w:rsid w:val="004F4D69"/>
    <w:rsid w:val="004F695C"/>
    <w:rsid w:val="004F757A"/>
    <w:rsid w:val="004F779F"/>
    <w:rsid w:val="004F77D2"/>
    <w:rsid w:val="0050029D"/>
    <w:rsid w:val="005006F1"/>
    <w:rsid w:val="00501ACE"/>
    <w:rsid w:val="00502D17"/>
    <w:rsid w:val="00503D4A"/>
    <w:rsid w:val="00503F04"/>
    <w:rsid w:val="00505175"/>
    <w:rsid w:val="005063F8"/>
    <w:rsid w:val="00507E96"/>
    <w:rsid w:val="0051062B"/>
    <w:rsid w:val="00511142"/>
    <w:rsid w:val="00511A6C"/>
    <w:rsid w:val="005123AF"/>
    <w:rsid w:val="005125FF"/>
    <w:rsid w:val="00513347"/>
    <w:rsid w:val="005139EC"/>
    <w:rsid w:val="00513A55"/>
    <w:rsid w:val="00513F5B"/>
    <w:rsid w:val="00514582"/>
    <w:rsid w:val="0051616C"/>
    <w:rsid w:val="005166DE"/>
    <w:rsid w:val="00523820"/>
    <w:rsid w:val="0052430D"/>
    <w:rsid w:val="005247AE"/>
    <w:rsid w:val="00525559"/>
    <w:rsid w:val="00526214"/>
    <w:rsid w:val="005264EC"/>
    <w:rsid w:val="005305D2"/>
    <w:rsid w:val="005311F5"/>
    <w:rsid w:val="005314A4"/>
    <w:rsid w:val="00531CA2"/>
    <w:rsid w:val="00531E34"/>
    <w:rsid w:val="0053213C"/>
    <w:rsid w:val="00532832"/>
    <w:rsid w:val="00532F2B"/>
    <w:rsid w:val="005339D5"/>
    <w:rsid w:val="00533BFA"/>
    <w:rsid w:val="005342AC"/>
    <w:rsid w:val="00534D52"/>
    <w:rsid w:val="005355AA"/>
    <w:rsid w:val="00537414"/>
    <w:rsid w:val="005374D7"/>
    <w:rsid w:val="00537971"/>
    <w:rsid w:val="00542B9D"/>
    <w:rsid w:val="00543618"/>
    <w:rsid w:val="005462E6"/>
    <w:rsid w:val="005502DF"/>
    <w:rsid w:val="005507FE"/>
    <w:rsid w:val="00550DA5"/>
    <w:rsid w:val="0055119B"/>
    <w:rsid w:val="0055132D"/>
    <w:rsid w:val="0055136C"/>
    <w:rsid w:val="00551FAA"/>
    <w:rsid w:val="00552044"/>
    <w:rsid w:val="0055267C"/>
    <w:rsid w:val="00552EDF"/>
    <w:rsid w:val="005531F4"/>
    <w:rsid w:val="005546A0"/>
    <w:rsid w:val="005547A5"/>
    <w:rsid w:val="005574BE"/>
    <w:rsid w:val="00557FBA"/>
    <w:rsid w:val="0056076B"/>
    <w:rsid w:val="00560779"/>
    <w:rsid w:val="00560D56"/>
    <w:rsid w:val="0056153C"/>
    <w:rsid w:val="005619E1"/>
    <w:rsid w:val="00561C97"/>
    <w:rsid w:val="0056287A"/>
    <w:rsid w:val="005628C4"/>
    <w:rsid w:val="00562C9D"/>
    <w:rsid w:val="0056420D"/>
    <w:rsid w:val="0056496D"/>
    <w:rsid w:val="005655DD"/>
    <w:rsid w:val="00565EA5"/>
    <w:rsid w:val="005671AF"/>
    <w:rsid w:val="005673F5"/>
    <w:rsid w:val="0056749A"/>
    <w:rsid w:val="005679AC"/>
    <w:rsid w:val="0057001A"/>
    <w:rsid w:val="00570E99"/>
    <w:rsid w:val="0057104C"/>
    <w:rsid w:val="005711AF"/>
    <w:rsid w:val="005713DD"/>
    <w:rsid w:val="005715F4"/>
    <w:rsid w:val="00571B15"/>
    <w:rsid w:val="00572975"/>
    <w:rsid w:val="005733F1"/>
    <w:rsid w:val="00573A7B"/>
    <w:rsid w:val="00573D71"/>
    <w:rsid w:val="005741CC"/>
    <w:rsid w:val="00574B20"/>
    <w:rsid w:val="00575BA5"/>
    <w:rsid w:val="005761F6"/>
    <w:rsid w:val="0057668C"/>
    <w:rsid w:val="005767ED"/>
    <w:rsid w:val="005768A0"/>
    <w:rsid w:val="005768C4"/>
    <w:rsid w:val="005768DA"/>
    <w:rsid w:val="00576D7A"/>
    <w:rsid w:val="00576E56"/>
    <w:rsid w:val="00577EFC"/>
    <w:rsid w:val="005807FA"/>
    <w:rsid w:val="0058115C"/>
    <w:rsid w:val="00581CD4"/>
    <w:rsid w:val="0058208B"/>
    <w:rsid w:val="00582E53"/>
    <w:rsid w:val="00583987"/>
    <w:rsid w:val="00585BA9"/>
    <w:rsid w:val="00585D8C"/>
    <w:rsid w:val="0058760B"/>
    <w:rsid w:val="00587774"/>
    <w:rsid w:val="00590A9E"/>
    <w:rsid w:val="005915BD"/>
    <w:rsid w:val="005921CC"/>
    <w:rsid w:val="005933F6"/>
    <w:rsid w:val="00593771"/>
    <w:rsid w:val="00594F1B"/>
    <w:rsid w:val="00596B7C"/>
    <w:rsid w:val="00596D63"/>
    <w:rsid w:val="00596D68"/>
    <w:rsid w:val="005978E7"/>
    <w:rsid w:val="005A051D"/>
    <w:rsid w:val="005A080C"/>
    <w:rsid w:val="005A0C48"/>
    <w:rsid w:val="005A1088"/>
    <w:rsid w:val="005A225F"/>
    <w:rsid w:val="005A3C5A"/>
    <w:rsid w:val="005A4915"/>
    <w:rsid w:val="005A54E0"/>
    <w:rsid w:val="005A7073"/>
    <w:rsid w:val="005A77C1"/>
    <w:rsid w:val="005A77DA"/>
    <w:rsid w:val="005A7CFF"/>
    <w:rsid w:val="005B25EC"/>
    <w:rsid w:val="005B2DE7"/>
    <w:rsid w:val="005B2E8F"/>
    <w:rsid w:val="005B4538"/>
    <w:rsid w:val="005B4875"/>
    <w:rsid w:val="005B51B2"/>
    <w:rsid w:val="005B69F2"/>
    <w:rsid w:val="005B6C62"/>
    <w:rsid w:val="005B7346"/>
    <w:rsid w:val="005C0B35"/>
    <w:rsid w:val="005C1CD9"/>
    <w:rsid w:val="005C3385"/>
    <w:rsid w:val="005C37CF"/>
    <w:rsid w:val="005C3DC4"/>
    <w:rsid w:val="005C49C6"/>
    <w:rsid w:val="005C5F55"/>
    <w:rsid w:val="005D1066"/>
    <w:rsid w:val="005D1666"/>
    <w:rsid w:val="005D16D2"/>
    <w:rsid w:val="005D17D3"/>
    <w:rsid w:val="005D273B"/>
    <w:rsid w:val="005D2A5D"/>
    <w:rsid w:val="005D30AF"/>
    <w:rsid w:val="005D4B81"/>
    <w:rsid w:val="005D4D06"/>
    <w:rsid w:val="005D4ED0"/>
    <w:rsid w:val="005D4FA8"/>
    <w:rsid w:val="005D4FEF"/>
    <w:rsid w:val="005D5136"/>
    <w:rsid w:val="005D64B1"/>
    <w:rsid w:val="005D7560"/>
    <w:rsid w:val="005D7A86"/>
    <w:rsid w:val="005E0235"/>
    <w:rsid w:val="005E1560"/>
    <w:rsid w:val="005E39EF"/>
    <w:rsid w:val="005E3D28"/>
    <w:rsid w:val="005E465D"/>
    <w:rsid w:val="005E4F81"/>
    <w:rsid w:val="005E5EA7"/>
    <w:rsid w:val="005E5EEA"/>
    <w:rsid w:val="005E784E"/>
    <w:rsid w:val="005E7E0A"/>
    <w:rsid w:val="005F01BF"/>
    <w:rsid w:val="005F1942"/>
    <w:rsid w:val="005F1DC2"/>
    <w:rsid w:val="005F3776"/>
    <w:rsid w:val="005F3F0E"/>
    <w:rsid w:val="005F4607"/>
    <w:rsid w:val="005F6538"/>
    <w:rsid w:val="005F67A7"/>
    <w:rsid w:val="005F6A24"/>
    <w:rsid w:val="005F72BB"/>
    <w:rsid w:val="006007D6"/>
    <w:rsid w:val="00600EE5"/>
    <w:rsid w:val="00600F58"/>
    <w:rsid w:val="00603A02"/>
    <w:rsid w:val="00604011"/>
    <w:rsid w:val="00604254"/>
    <w:rsid w:val="00604BD6"/>
    <w:rsid w:val="00604EC0"/>
    <w:rsid w:val="00606618"/>
    <w:rsid w:val="00606AF7"/>
    <w:rsid w:val="00606E03"/>
    <w:rsid w:val="006107D6"/>
    <w:rsid w:val="00610ACB"/>
    <w:rsid w:val="00610F07"/>
    <w:rsid w:val="006113B1"/>
    <w:rsid w:val="00611619"/>
    <w:rsid w:val="00611ECF"/>
    <w:rsid w:val="00612F2F"/>
    <w:rsid w:val="00613249"/>
    <w:rsid w:val="006134AA"/>
    <w:rsid w:val="00613A24"/>
    <w:rsid w:val="00613E52"/>
    <w:rsid w:val="006141C0"/>
    <w:rsid w:val="00614FD3"/>
    <w:rsid w:val="006154F6"/>
    <w:rsid w:val="0061563F"/>
    <w:rsid w:val="006160F0"/>
    <w:rsid w:val="0061635E"/>
    <w:rsid w:val="00617EF9"/>
    <w:rsid w:val="00622A1C"/>
    <w:rsid w:val="00622B64"/>
    <w:rsid w:val="00622EA3"/>
    <w:rsid w:val="00623EC2"/>
    <w:rsid w:val="00624AA1"/>
    <w:rsid w:val="00625D32"/>
    <w:rsid w:val="00625F6A"/>
    <w:rsid w:val="00626445"/>
    <w:rsid w:val="006268DC"/>
    <w:rsid w:val="006269C5"/>
    <w:rsid w:val="00626B67"/>
    <w:rsid w:val="006277CC"/>
    <w:rsid w:val="00627806"/>
    <w:rsid w:val="00630ACF"/>
    <w:rsid w:val="00630EC8"/>
    <w:rsid w:val="006314A9"/>
    <w:rsid w:val="00632761"/>
    <w:rsid w:val="00632B03"/>
    <w:rsid w:val="00633729"/>
    <w:rsid w:val="00634868"/>
    <w:rsid w:val="00634B10"/>
    <w:rsid w:val="00634D7D"/>
    <w:rsid w:val="00634F10"/>
    <w:rsid w:val="00635334"/>
    <w:rsid w:val="0063673E"/>
    <w:rsid w:val="006367D5"/>
    <w:rsid w:val="0063720D"/>
    <w:rsid w:val="0063742A"/>
    <w:rsid w:val="00637FED"/>
    <w:rsid w:val="006404DC"/>
    <w:rsid w:val="006427A8"/>
    <w:rsid w:val="00642813"/>
    <w:rsid w:val="00642ED2"/>
    <w:rsid w:val="006430AC"/>
    <w:rsid w:val="006434F3"/>
    <w:rsid w:val="0064663F"/>
    <w:rsid w:val="00646889"/>
    <w:rsid w:val="0064763A"/>
    <w:rsid w:val="00647EF6"/>
    <w:rsid w:val="00647F88"/>
    <w:rsid w:val="0065153A"/>
    <w:rsid w:val="00651E3C"/>
    <w:rsid w:val="00652934"/>
    <w:rsid w:val="00652D7F"/>
    <w:rsid w:val="00653D61"/>
    <w:rsid w:val="00654420"/>
    <w:rsid w:val="006552B1"/>
    <w:rsid w:val="00657D9E"/>
    <w:rsid w:val="006606CD"/>
    <w:rsid w:val="00660B29"/>
    <w:rsid w:val="006612DA"/>
    <w:rsid w:val="0066156F"/>
    <w:rsid w:val="00661DD0"/>
    <w:rsid w:val="00662701"/>
    <w:rsid w:val="00662766"/>
    <w:rsid w:val="006631C7"/>
    <w:rsid w:val="00663240"/>
    <w:rsid w:val="006637CE"/>
    <w:rsid w:val="00663FAF"/>
    <w:rsid w:val="00664489"/>
    <w:rsid w:val="00664A3D"/>
    <w:rsid w:val="00665BA0"/>
    <w:rsid w:val="00666861"/>
    <w:rsid w:val="006669AA"/>
    <w:rsid w:val="006670D8"/>
    <w:rsid w:val="00667C82"/>
    <w:rsid w:val="00667CAE"/>
    <w:rsid w:val="00670C35"/>
    <w:rsid w:val="0067171F"/>
    <w:rsid w:val="00671B05"/>
    <w:rsid w:val="00671D80"/>
    <w:rsid w:val="006727F8"/>
    <w:rsid w:val="00673099"/>
    <w:rsid w:val="00673C42"/>
    <w:rsid w:val="006744B2"/>
    <w:rsid w:val="0067540D"/>
    <w:rsid w:val="00675B2D"/>
    <w:rsid w:val="00675DF5"/>
    <w:rsid w:val="00676C2D"/>
    <w:rsid w:val="00676C9B"/>
    <w:rsid w:val="006774A3"/>
    <w:rsid w:val="006775A7"/>
    <w:rsid w:val="0067787C"/>
    <w:rsid w:val="00677E8F"/>
    <w:rsid w:val="00680BEF"/>
    <w:rsid w:val="00681EC5"/>
    <w:rsid w:val="00682267"/>
    <w:rsid w:val="00683CE3"/>
    <w:rsid w:val="00685315"/>
    <w:rsid w:val="00685640"/>
    <w:rsid w:val="006869DF"/>
    <w:rsid w:val="00686A08"/>
    <w:rsid w:val="00686BBB"/>
    <w:rsid w:val="0068778A"/>
    <w:rsid w:val="00691941"/>
    <w:rsid w:val="00692FFA"/>
    <w:rsid w:val="00694727"/>
    <w:rsid w:val="00694B55"/>
    <w:rsid w:val="0069572F"/>
    <w:rsid w:val="00695E7B"/>
    <w:rsid w:val="00696823"/>
    <w:rsid w:val="006979DF"/>
    <w:rsid w:val="006A06E2"/>
    <w:rsid w:val="006A087D"/>
    <w:rsid w:val="006A0F36"/>
    <w:rsid w:val="006A2FB1"/>
    <w:rsid w:val="006A332D"/>
    <w:rsid w:val="006A3FA9"/>
    <w:rsid w:val="006A4E0C"/>
    <w:rsid w:val="006A5048"/>
    <w:rsid w:val="006A538D"/>
    <w:rsid w:val="006A5A61"/>
    <w:rsid w:val="006A5B63"/>
    <w:rsid w:val="006A6E2F"/>
    <w:rsid w:val="006A7181"/>
    <w:rsid w:val="006A756E"/>
    <w:rsid w:val="006A7ED8"/>
    <w:rsid w:val="006B09A1"/>
    <w:rsid w:val="006B13F7"/>
    <w:rsid w:val="006B1508"/>
    <w:rsid w:val="006B1D28"/>
    <w:rsid w:val="006B2E66"/>
    <w:rsid w:val="006B3211"/>
    <w:rsid w:val="006B3E3F"/>
    <w:rsid w:val="006B4B4E"/>
    <w:rsid w:val="006B4D0F"/>
    <w:rsid w:val="006B4FB6"/>
    <w:rsid w:val="006B515B"/>
    <w:rsid w:val="006B5548"/>
    <w:rsid w:val="006B77E2"/>
    <w:rsid w:val="006C0C38"/>
    <w:rsid w:val="006C1810"/>
    <w:rsid w:val="006C315A"/>
    <w:rsid w:val="006C336A"/>
    <w:rsid w:val="006C4CAC"/>
    <w:rsid w:val="006C55C6"/>
    <w:rsid w:val="006C56DD"/>
    <w:rsid w:val="006C5BE1"/>
    <w:rsid w:val="006C6611"/>
    <w:rsid w:val="006C77A9"/>
    <w:rsid w:val="006C7ADC"/>
    <w:rsid w:val="006D00F8"/>
    <w:rsid w:val="006D0804"/>
    <w:rsid w:val="006D379F"/>
    <w:rsid w:val="006D3C08"/>
    <w:rsid w:val="006D3E36"/>
    <w:rsid w:val="006D4FF0"/>
    <w:rsid w:val="006D5E03"/>
    <w:rsid w:val="006D6BC2"/>
    <w:rsid w:val="006D771E"/>
    <w:rsid w:val="006D790E"/>
    <w:rsid w:val="006E024D"/>
    <w:rsid w:val="006E189C"/>
    <w:rsid w:val="006E20F6"/>
    <w:rsid w:val="006E2180"/>
    <w:rsid w:val="006E25A8"/>
    <w:rsid w:val="006E33ED"/>
    <w:rsid w:val="006E3C57"/>
    <w:rsid w:val="006E4B40"/>
    <w:rsid w:val="006E647B"/>
    <w:rsid w:val="006E70A5"/>
    <w:rsid w:val="006E719C"/>
    <w:rsid w:val="006E7B8A"/>
    <w:rsid w:val="006F018C"/>
    <w:rsid w:val="006F01F7"/>
    <w:rsid w:val="006F0378"/>
    <w:rsid w:val="006F0D49"/>
    <w:rsid w:val="006F223A"/>
    <w:rsid w:val="006F2878"/>
    <w:rsid w:val="006F2963"/>
    <w:rsid w:val="006F2DEB"/>
    <w:rsid w:val="006F3385"/>
    <w:rsid w:val="006F4DE2"/>
    <w:rsid w:val="006F5DA1"/>
    <w:rsid w:val="006F66C6"/>
    <w:rsid w:val="006F6AA1"/>
    <w:rsid w:val="006F7471"/>
    <w:rsid w:val="006F7AAF"/>
    <w:rsid w:val="0070027F"/>
    <w:rsid w:val="0070362D"/>
    <w:rsid w:val="00705AF6"/>
    <w:rsid w:val="00706DD4"/>
    <w:rsid w:val="00707206"/>
    <w:rsid w:val="00707279"/>
    <w:rsid w:val="00707DAE"/>
    <w:rsid w:val="007105D3"/>
    <w:rsid w:val="00710CF6"/>
    <w:rsid w:val="00711FC0"/>
    <w:rsid w:val="0071293B"/>
    <w:rsid w:val="00712963"/>
    <w:rsid w:val="00713866"/>
    <w:rsid w:val="00714223"/>
    <w:rsid w:val="00714475"/>
    <w:rsid w:val="0071469D"/>
    <w:rsid w:val="007146FE"/>
    <w:rsid w:val="00714914"/>
    <w:rsid w:val="00714B92"/>
    <w:rsid w:val="0071522B"/>
    <w:rsid w:val="00716DCF"/>
    <w:rsid w:val="007176EA"/>
    <w:rsid w:val="007177E0"/>
    <w:rsid w:val="007223BF"/>
    <w:rsid w:val="00722875"/>
    <w:rsid w:val="00723B98"/>
    <w:rsid w:val="00724BE0"/>
    <w:rsid w:val="0072561F"/>
    <w:rsid w:val="007257DB"/>
    <w:rsid w:val="007257DE"/>
    <w:rsid w:val="00725F76"/>
    <w:rsid w:val="00726090"/>
    <w:rsid w:val="00727AC8"/>
    <w:rsid w:val="00727D34"/>
    <w:rsid w:val="00730F16"/>
    <w:rsid w:val="0073117A"/>
    <w:rsid w:val="007312C4"/>
    <w:rsid w:val="00731320"/>
    <w:rsid w:val="00731601"/>
    <w:rsid w:val="00731AF3"/>
    <w:rsid w:val="00732EEF"/>
    <w:rsid w:val="0073322B"/>
    <w:rsid w:val="0073333F"/>
    <w:rsid w:val="00734450"/>
    <w:rsid w:val="00734569"/>
    <w:rsid w:val="00734A49"/>
    <w:rsid w:val="00734C27"/>
    <w:rsid w:val="00735242"/>
    <w:rsid w:val="007373B3"/>
    <w:rsid w:val="007375E1"/>
    <w:rsid w:val="00737661"/>
    <w:rsid w:val="00741071"/>
    <w:rsid w:val="0074107C"/>
    <w:rsid w:val="007410E7"/>
    <w:rsid w:val="007423A3"/>
    <w:rsid w:val="00743060"/>
    <w:rsid w:val="00743635"/>
    <w:rsid w:val="00744878"/>
    <w:rsid w:val="00744E7A"/>
    <w:rsid w:val="00745400"/>
    <w:rsid w:val="00745FF2"/>
    <w:rsid w:val="00751841"/>
    <w:rsid w:val="00753107"/>
    <w:rsid w:val="00753477"/>
    <w:rsid w:val="007537F0"/>
    <w:rsid w:val="00753BD9"/>
    <w:rsid w:val="00753F8E"/>
    <w:rsid w:val="00754759"/>
    <w:rsid w:val="007568C5"/>
    <w:rsid w:val="00757B79"/>
    <w:rsid w:val="007604F3"/>
    <w:rsid w:val="00760916"/>
    <w:rsid w:val="00760A4A"/>
    <w:rsid w:val="00761376"/>
    <w:rsid w:val="00761F4A"/>
    <w:rsid w:val="00762AD9"/>
    <w:rsid w:val="00763A5D"/>
    <w:rsid w:val="00763B46"/>
    <w:rsid w:val="00764599"/>
    <w:rsid w:val="00764B5A"/>
    <w:rsid w:val="00765EFC"/>
    <w:rsid w:val="0076620F"/>
    <w:rsid w:val="007664CB"/>
    <w:rsid w:val="00766F31"/>
    <w:rsid w:val="0076720F"/>
    <w:rsid w:val="00770061"/>
    <w:rsid w:val="00770C7D"/>
    <w:rsid w:val="00770D6A"/>
    <w:rsid w:val="007722C6"/>
    <w:rsid w:val="0077394B"/>
    <w:rsid w:val="00773F74"/>
    <w:rsid w:val="007746CC"/>
    <w:rsid w:val="007747D7"/>
    <w:rsid w:val="007762C3"/>
    <w:rsid w:val="007773B2"/>
    <w:rsid w:val="007773B4"/>
    <w:rsid w:val="00780315"/>
    <w:rsid w:val="0078160F"/>
    <w:rsid w:val="00781665"/>
    <w:rsid w:val="007816E9"/>
    <w:rsid w:val="00782FF1"/>
    <w:rsid w:val="00784AF5"/>
    <w:rsid w:val="00786D94"/>
    <w:rsid w:val="0078798B"/>
    <w:rsid w:val="00787BD8"/>
    <w:rsid w:val="00790E6A"/>
    <w:rsid w:val="00792985"/>
    <w:rsid w:val="00792A51"/>
    <w:rsid w:val="00792CC0"/>
    <w:rsid w:val="007931A1"/>
    <w:rsid w:val="00793CE9"/>
    <w:rsid w:val="007946E0"/>
    <w:rsid w:val="00794AF5"/>
    <w:rsid w:val="007954BF"/>
    <w:rsid w:val="00796FA5"/>
    <w:rsid w:val="007A0BE7"/>
    <w:rsid w:val="007A192A"/>
    <w:rsid w:val="007A23F8"/>
    <w:rsid w:val="007A2C5B"/>
    <w:rsid w:val="007A2D2D"/>
    <w:rsid w:val="007A419E"/>
    <w:rsid w:val="007A45FA"/>
    <w:rsid w:val="007A4E22"/>
    <w:rsid w:val="007A50F4"/>
    <w:rsid w:val="007A7A0D"/>
    <w:rsid w:val="007B0570"/>
    <w:rsid w:val="007B0FE4"/>
    <w:rsid w:val="007B12D6"/>
    <w:rsid w:val="007B16AD"/>
    <w:rsid w:val="007B1B8B"/>
    <w:rsid w:val="007B3893"/>
    <w:rsid w:val="007B69C3"/>
    <w:rsid w:val="007B6B91"/>
    <w:rsid w:val="007B6C21"/>
    <w:rsid w:val="007B74F7"/>
    <w:rsid w:val="007C0364"/>
    <w:rsid w:val="007C13BB"/>
    <w:rsid w:val="007C1E5F"/>
    <w:rsid w:val="007C3192"/>
    <w:rsid w:val="007C7690"/>
    <w:rsid w:val="007D2008"/>
    <w:rsid w:val="007D2896"/>
    <w:rsid w:val="007D2C33"/>
    <w:rsid w:val="007D2E3F"/>
    <w:rsid w:val="007D2EE8"/>
    <w:rsid w:val="007D2F61"/>
    <w:rsid w:val="007D3B2B"/>
    <w:rsid w:val="007D3F40"/>
    <w:rsid w:val="007D4D83"/>
    <w:rsid w:val="007D52A8"/>
    <w:rsid w:val="007D5F3F"/>
    <w:rsid w:val="007D7497"/>
    <w:rsid w:val="007E0061"/>
    <w:rsid w:val="007E1344"/>
    <w:rsid w:val="007E185D"/>
    <w:rsid w:val="007E1C4E"/>
    <w:rsid w:val="007E1F8C"/>
    <w:rsid w:val="007E2106"/>
    <w:rsid w:val="007E32DC"/>
    <w:rsid w:val="007E5495"/>
    <w:rsid w:val="007E55B6"/>
    <w:rsid w:val="007E6B84"/>
    <w:rsid w:val="007E74D9"/>
    <w:rsid w:val="007F0F21"/>
    <w:rsid w:val="007F0F3B"/>
    <w:rsid w:val="007F0FCF"/>
    <w:rsid w:val="007F11BB"/>
    <w:rsid w:val="007F1200"/>
    <w:rsid w:val="007F19BF"/>
    <w:rsid w:val="007F1DD2"/>
    <w:rsid w:val="007F2A99"/>
    <w:rsid w:val="007F3727"/>
    <w:rsid w:val="007F3B2A"/>
    <w:rsid w:val="007F52F4"/>
    <w:rsid w:val="007F5453"/>
    <w:rsid w:val="007F5506"/>
    <w:rsid w:val="007F5844"/>
    <w:rsid w:val="007F5C5F"/>
    <w:rsid w:val="007F6037"/>
    <w:rsid w:val="007F6267"/>
    <w:rsid w:val="007F6982"/>
    <w:rsid w:val="007F6EC4"/>
    <w:rsid w:val="007F6FAC"/>
    <w:rsid w:val="007F72F8"/>
    <w:rsid w:val="0080071F"/>
    <w:rsid w:val="008013C1"/>
    <w:rsid w:val="00801799"/>
    <w:rsid w:val="00802ACE"/>
    <w:rsid w:val="00802D87"/>
    <w:rsid w:val="008033BD"/>
    <w:rsid w:val="0080342B"/>
    <w:rsid w:val="008049FA"/>
    <w:rsid w:val="008053C7"/>
    <w:rsid w:val="0080552A"/>
    <w:rsid w:val="0080584C"/>
    <w:rsid w:val="00805C60"/>
    <w:rsid w:val="0080600A"/>
    <w:rsid w:val="00811239"/>
    <w:rsid w:val="00811610"/>
    <w:rsid w:val="00811B5C"/>
    <w:rsid w:val="00811E8B"/>
    <w:rsid w:val="008123BB"/>
    <w:rsid w:val="00812D17"/>
    <w:rsid w:val="00814AEF"/>
    <w:rsid w:val="00815412"/>
    <w:rsid w:val="00816F39"/>
    <w:rsid w:val="0081751C"/>
    <w:rsid w:val="00820612"/>
    <w:rsid w:val="0082147D"/>
    <w:rsid w:val="00821A65"/>
    <w:rsid w:val="008223D8"/>
    <w:rsid w:val="00823988"/>
    <w:rsid w:val="008248E8"/>
    <w:rsid w:val="00824998"/>
    <w:rsid w:val="00824BBE"/>
    <w:rsid w:val="00825955"/>
    <w:rsid w:val="00825F4C"/>
    <w:rsid w:val="00826293"/>
    <w:rsid w:val="0082709B"/>
    <w:rsid w:val="0082747C"/>
    <w:rsid w:val="008278CE"/>
    <w:rsid w:val="00827FE8"/>
    <w:rsid w:val="00830152"/>
    <w:rsid w:val="00830B42"/>
    <w:rsid w:val="00830EE4"/>
    <w:rsid w:val="00830EF0"/>
    <w:rsid w:val="0083250B"/>
    <w:rsid w:val="00833153"/>
    <w:rsid w:val="008341EA"/>
    <w:rsid w:val="0083467D"/>
    <w:rsid w:val="00834C76"/>
    <w:rsid w:val="00834EEF"/>
    <w:rsid w:val="00834FFB"/>
    <w:rsid w:val="00836026"/>
    <w:rsid w:val="0083623E"/>
    <w:rsid w:val="00836404"/>
    <w:rsid w:val="008402F8"/>
    <w:rsid w:val="008407E5"/>
    <w:rsid w:val="00840E13"/>
    <w:rsid w:val="008412E6"/>
    <w:rsid w:val="00841B3A"/>
    <w:rsid w:val="00841DDF"/>
    <w:rsid w:val="00842A2E"/>
    <w:rsid w:val="00843134"/>
    <w:rsid w:val="00843B50"/>
    <w:rsid w:val="00844124"/>
    <w:rsid w:val="00844776"/>
    <w:rsid w:val="008448AC"/>
    <w:rsid w:val="00846CF2"/>
    <w:rsid w:val="00847601"/>
    <w:rsid w:val="00847A32"/>
    <w:rsid w:val="00850A4E"/>
    <w:rsid w:val="008522C9"/>
    <w:rsid w:val="0085243E"/>
    <w:rsid w:val="008526BC"/>
    <w:rsid w:val="0085319F"/>
    <w:rsid w:val="00853710"/>
    <w:rsid w:val="00853DC9"/>
    <w:rsid w:val="00854A86"/>
    <w:rsid w:val="00854D9F"/>
    <w:rsid w:val="00855CEB"/>
    <w:rsid w:val="00856481"/>
    <w:rsid w:val="00856AA9"/>
    <w:rsid w:val="00857180"/>
    <w:rsid w:val="0085721E"/>
    <w:rsid w:val="00861511"/>
    <w:rsid w:val="00861F77"/>
    <w:rsid w:val="008625C9"/>
    <w:rsid w:val="008630C2"/>
    <w:rsid w:val="00863790"/>
    <w:rsid w:val="00864D8F"/>
    <w:rsid w:val="00866486"/>
    <w:rsid w:val="008678E5"/>
    <w:rsid w:val="00870EC4"/>
    <w:rsid w:val="00871E69"/>
    <w:rsid w:val="008724E3"/>
    <w:rsid w:val="00872CEF"/>
    <w:rsid w:val="00872FE1"/>
    <w:rsid w:val="00875F77"/>
    <w:rsid w:val="008771AB"/>
    <w:rsid w:val="008809CC"/>
    <w:rsid w:val="00881198"/>
    <w:rsid w:val="00881342"/>
    <w:rsid w:val="008820B4"/>
    <w:rsid w:val="00883C9A"/>
    <w:rsid w:val="008846E5"/>
    <w:rsid w:val="00885E56"/>
    <w:rsid w:val="00886A50"/>
    <w:rsid w:val="00886F48"/>
    <w:rsid w:val="00887363"/>
    <w:rsid w:val="00887A21"/>
    <w:rsid w:val="0089015D"/>
    <w:rsid w:val="00890F5B"/>
    <w:rsid w:val="0089147E"/>
    <w:rsid w:val="00891E2D"/>
    <w:rsid w:val="00895F35"/>
    <w:rsid w:val="008970ED"/>
    <w:rsid w:val="00897732"/>
    <w:rsid w:val="008A0376"/>
    <w:rsid w:val="008A0B84"/>
    <w:rsid w:val="008A2375"/>
    <w:rsid w:val="008A2CEA"/>
    <w:rsid w:val="008A2DE9"/>
    <w:rsid w:val="008A3203"/>
    <w:rsid w:val="008A5704"/>
    <w:rsid w:val="008A602C"/>
    <w:rsid w:val="008A7A1A"/>
    <w:rsid w:val="008B05A7"/>
    <w:rsid w:val="008B2AC3"/>
    <w:rsid w:val="008B2B03"/>
    <w:rsid w:val="008B3C3C"/>
    <w:rsid w:val="008B41F9"/>
    <w:rsid w:val="008B464C"/>
    <w:rsid w:val="008B520F"/>
    <w:rsid w:val="008B54C7"/>
    <w:rsid w:val="008B60F3"/>
    <w:rsid w:val="008B6AA7"/>
    <w:rsid w:val="008B6E4A"/>
    <w:rsid w:val="008B7E3B"/>
    <w:rsid w:val="008C00BF"/>
    <w:rsid w:val="008C12C5"/>
    <w:rsid w:val="008C1CE9"/>
    <w:rsid w:val="008C24E7"/>
    <w:rsid w:val="008C35D0"/>
    <w:rsid w:val="008C35ED"/>
    <w:rsid w:val="008C4A65"/>
    <w:rsid w:val="008C4EB7"/>
    <w:rsid w:val="008C57B7"/>
    <w:rsid w:val="008C6095"/>
    <w:rsid w:val="008C61C2"/>
    <w:rsid w:val="008C635B"/>
    <w:rsid w:val="008C7B59"/>
    <w:rsid w:val="008C7F70"/>
    <w:rsid w:val="008D08E4"/>
    <w:rsid w:val="008D0FB5"/>
    <w:rsid w:val="008D135F"/>
    <w:rsid w:val="008D13D9"/>
    <w:rsid w:val="008D16B9"/>
    <w:rsid w:val="008D1898"/>
    <w:rsid w:val="008D1D54"/>
    <w:rsid w:val="008D3B87"/>
    <w:rsid w:val="008D4E65"/>
    <w:rsid w:val="008E08C9"/>
    <w:rsid w:val="008E104E"/>
    <w:rsid w:val="008E182B"/>
    <w:rsid w:val="008E1FB8"/>
    <w:rsid w:val="008E2287"/>
    <w:rsid w:val="008E2355"/>
    <w:rsid w:val="008E6470"/>
    <w:rsid w:val="008F0973"/>
    <w:rsid w:val="008F0A80"/>
    <w:rsid w:val="008F1850"/>
    <w:rsid w:val="008F18AD"/>
    <w:rsid w:val="008F1DFB"/>
    <w:rsid w:val="008F20E0"/>
    <w:rsid w:val="008F3BB6"/>
    <w:rsid w:val="008F4A5D"/>
    <w:rsid w:val="008F5DD1"/>
    <w:rsid w:val="008F5FDB"/>
    <w:rsid w:val="008F618F"/>
    <w:rsid w:val="008F6986"/>
    <w:rsid w:val="008F7DD4"/>
    <w:rsid w:val="008F7F1E"/>
    <w:rsid w:val="00901048"/>
    <w:rsid w:val="00901703"/>
    <w:rsid w:val="009019EF"/>
    <w:rsid w:val="00902356"/>
    <w:rsid w:val="0090424C"/>
    <w:rsid w:val="00904529"/>
    <w:rsid w:val="0090563A"/>
    <w:rsid w:val="009059B9"/>
    <w:rsid w:val="00906472"/>
    <w:rsid w:val="009067D9"/>
    <w:rsid w:val="00906F3F"/>
    <w:rsid w:val="00907DB9"/>
    <w:rsid w:val="00910FEC"/>
    <w:rsid w:val="00911178"/>
    <w:rsid w:val="00911305"/>
    <w:rsid w:val="00911358"/>
    <w:rsid w:val="00911557"/>
    <w:rsid w:val="00911942"/>
    <w:rsid w:val="00912740"/>
    <w:rsid w:val="00913222"/>
    <w:rsid w:val="00913727"/>
    <w:rsid w:val="0091386C"/>
    <w:rsid w:val="009148DA"/>
    <w:rsid w:val="0091497F"/>
    <w:rsid w:val="00915109"/>
    <w:rsid w:val="00920833"/>
    <w:rsid w:val="00920BB3"/>
    <w:rsid w:val="00920C72"/>
    <w:rsid w:val="00921128"/>
    <w:rsid w:val="0092490F"/>
    <w:rsid w:val="0092588E"/>
    <w:rsid w:val="009262C9"/>
    <w:rsid w:val="00926470"/>
    <w:rsid w:val="00930649"/>
    <w:rsid w:val="00930C7D"/>
    <w:rsid w:val="00931924"/>
    <w:rsid w:val="00932EFC"/>
    <w:rsid w:val="00933348"/>
    <w:rsid w:val="00933E6B"/>
    <w:rsid w:val="00934CD3"/>
    <w:rsid w:val="00934D13"/>
    <w:rsid w:val="00935A91"/>
    <w:rsid w:val="009360DA"/>
    <w:rsid w:val="009361B3"/>
    <w:rsid w:val="0093704B"/>
    <w:rsid w:val="00940213"/>
    <w:rsid w:val="00940606"/>
    <w:rsid w:val="009412B6"/>
    <w:rsid w:val="00942772"/>
    <w:rsid w:val="009431E8"/>
    <w:rsid w:val="00943533"/>
    <w:rsid w:val="00944BA4"/>
    <w:rsid w:val="00944EAC"/>
    <w:rsid w:val="00944FBA"/>
    <w:rsid w:val="009458C5"/>
    <w:rsid w:val="00945F8C"/>
    <w:rsid w:val="00945FEC"/>
    <w:rsid w:val="0094643C"/>
    <w:rsid w:val="00946A31"/>
    <w:rsid w:val="00946E38"/>
    <w:rsid w:val="0095075F"/>
    <w:rsid w:val="00950B5A"/>
    <w:rsid w:val="00951CF1"/>
    <w:rsid w:val="009520C4"/>
    <w:rsid w:val="009524E9"/>
    <w:rsid w:val="009531AD"/>
    <w:rsid w:val="00953E8C"/>
    <w:rsid w:val="00953FB9"/>
    <w:rsid w:val="00954365"/>
    <w:rsid w:val="0095450D"/>
    <w:rsid w:val="00954898"/>
    <w:rsid w:val="00957986"/>
    <w:rsid w:val="00957A89"/>
    <w:rsid w:val="00960401"/>
    <w:rsid w:val="009608B9"/>
    <w:rsid w:val="00962634"/>
    <w:rsid w:val="00962FF7"/>
    <w:rsid w:val="009639E6"/>
    <w:rsid w:val="00963E33"/>
    <w:rsid w:val="0096439D"/>
    <w:rsid w:val="00965B69"/>
    <w:rsid w:val="009671B6"/>
    <w:rsid w:val="009700E2"/>
    <w:rsid w:val="0097132C"/>
    <w:rsid w:val="0097171D"/>
    <w:rsid w:val="00972C16"/>
    <w:rsid w:val="00972E37"/>
    <w:rsid w:val="009739A3"/>
    <w:rsid w:val="009741B6"/>
    <w:rsid w:val="00974635"/>
    <w:rsid w:val="0097470D"/>
    <w:rsid w:val="00974AF8"/>
    <w:rsid w:val="00974D05"/>
    <w:rsid w:val="009755EF"/>
    <w:rsid w:val="009766A2"/>
    <w:rsid w:val="00976783"/>
    <w:rsid w:val="00976CE8"/>
    <w:rsid w:val="0098134B"/>
    <w:rsid w:val="00982C80"/>
    <w:rsid w:val="009831BC"/>
    <w:rsid w:val="009837E3"/>
    <w:rsid w:val="00984280"/>
    <w:rsid w:val="0098468B"/>
    <w:rsid w:val="00987640"/>
    <w:rsid w:val="00990432"/>
    <w:rsid w:val="00990BEB"/>
    <w:rsid w:val="009917DB"/>
    <w:rsid w:val="00991EB8"/>
    <w:rsid w:val="0099335C"/>
    <w:rsid w:val="00993E1B"/>
    <w:rsid w:val="009942BC"/>
    <w:rsid w:val="00994FF6"/>
    <w:rsid w:val="0099524A"/>
    <w:rsid w:val="009958E5"/>
    <w:rsid w:val="00995DE6"/>
    <w:rsid w:val="00995E24"/>
    <w:rsid w:val="0099608B"/>
    <w:rsid w:val="00997914"/>
    <w:rsid w:val="009A01F3"/>
    <w:rsid w:val="009A0704"/>
    <w:rsid w:val="009A0A26"/>
    <w:rsid w:val="009A0C64"/>
    <w:rsid w:val="009A121C"/>
    <w:rsid w:val="009A1738"/>
    <w:rsid w:val="009A2A11"/>
    <w:rsid w:val="009A2EF5"/>
    <w:rsid w:val="009A364A"/>
    <w:rsid w:val="009A3BE4"/>
    <w:rsid w:val="009A3C8E"/>
    <w:rsid w:val="009A3CD0"/>
    <w:rsid w:val="009A3DD5"/>
    <w:rsid w:val="009A4192"/>
    <w:rsid w:val="009A4204"/>
    <w:rsid w:val="009A46E6"/>
    <w:rsid w:val="009A4B43"/>
    <w:rsid w:val="009A5091"/>
    <w:rsid w:val="009A5FA9"/>
    <w:rsid w:val="009A6569"/>
    <w:rsid w:val="009A65C1"/>
    <w:rsid w:val="009A6700"/>
    <w:rsid w:val="009B1B92"/>
    <w:rsid w:val="009B3673"/>
    <w:rsid w:val="009B36FF"/>
    <w:rsid w:val="009B5FE8"/>
    <w:rsid w:val="009B6EFE"/>
    <w:rsid w:val="009B75F7"/>
    <w:rsid w:val="009C044D"/>
    <w:rsid w:val="009C0AFB"/>
    <w:rsid w:val="009C2872"/>
    <w:rsid w:val="009C2CB5"/>
    <w:rsid w:val="009C30E1"/>
    <w:rsid w:val="009C3253"/>
    <w:rsid w:val="009C3A26"/>
    <w:rsid w:val="009C3FB4"/>
    <w:rsid w:val="009C40A9"/>
    <w:rsid w:val="009C462C"/>
    <w:rsid w:val="009C4ED9"/>
    <w:rsid w:val="009C4F25"/>
    <w:rsid w:val="009C6A02"/>
    <w:rsid w:val="009C72B6"/>
    <w:rsid w:val="009C77FE"/>
    <w:rsid w:val="009D1935"/>
    <w:rsid w:val="009D280C"/>
    <w:rsid w:val="009D3E05"/>
    <w:rsid w:val="009D3F3B"/>
    <w:rsid w:val="009D4CD3"/>
    <w:rsid w:val="009D6682"/>
    <w:rsid w:val="009E06AA"/>
    <w:rsid w:val="009E0953"/>
    <w:rsid w:val="009E35C6"/>
    <w:rsid w:val="009E40C6"/>
    <w:rsid w:val="009E4731"/>
    <w:rsid w:val="009E5256"/>
    <w:rsid w:val="009E6231"/>
    <w:rsid w:val="009E6C95"/>
    <w:rsid w:val="009E6CC1"/>
    <w:rsid w:val="009E6D97"/>
    <w:rsid w:val="009E6F90"/>
    <w:rsid w:val="009E757F"/>
    <w:rsid w:val="009E77A6"/>
    <w:rsid w:val="009E7832"/>
    <w:rsid w:val="009F0453"/>
    <w:rsid w:val="009F09B3"/>
    <w:rsid w:val="009F1A4F"/>
    <w:rsid w:val="009F2686"/>
    <w:rsid w:val="009F403A"/>
    <w:rsid w:val="009F5EC7"/>
    <w:rsid w:val="009F600D"/>
    <w:rsid w:val="00A01037"/>
    <w:rsid w:val="00A01B30"/>
    <w:rsid w:val="00A02039"/>
    <w:rsid w:val="00A0254F"/>
    <w:rsid w:val="00A02969"/>
    <w:rsid w:val="00A02EFE"/>
    <w:rsid w:val="00A0304B"/>
    <w:rsid w:val="00A033D1"/>
    <w:rsid w:val="00A03DF4"/>
    <w:rsid w:val="00A04127"/>
    <w:rsid w:val="00A044E4"/>
    <w:rsid w:val="00A04EF3"/>
    <w:rsid w:val="00A0559F"/>
    <w:rsid w:val="00A05FD0"/>
    <w:rsid w:val="00A065BF"/>
    <w:rsid w:val="00A06EDF"/>
    <w:rsid w:val="00A06F8E"/>
    <w:rsid w:val="00A1063B"/>
    <w:rsid w:val="00A108FD"/>
    <w:rsid w:val="00A10A3D"/>
    <w:rsid w:val="00A13BE8"/>
    <w:rsid w:val="00A13F5D"/>
    <w:rsid w:val="00A13FDA"/>
    <w:rsid w:val="00A14010"/>
    <w:rsid w:val="00A14CD6"/>
    <w:rsid w:val="00A15CED"/>
    <w:rsid w:val="00A1771E"/>
    <w:rsid w:val="00A20730"/>
    <w:rsid w:val="00A20B24"/>
    <w:rsid w:val="00A219B7"/>
    <w:rsid w:val="00A22599"/>
    <w:rsid w:val="00A234B1"/>
    <w:rsid w:val="00A235B7"/>
    <w:rsid w:val="00A238E4"/>
    <w:rsid w:val="00A238F3"/>
    <w:rsid w:val="00A23E71"/>
    <w:rsid w:val="00A24015"/>
    <w:rsid w:val="00A2506A"/>
    <w:rsid w:val="00A25F6D"/>
    <w:rsid w:val="00A26263"/>
    <w:rsid w:val="00A26C98"/>
    <w:rsid w:val="00A27A54"/>
    <w:rsid w:val="00A27E0D"/>
    <w:rsid w:val="00A31B2C"/>
    <w:rsid w:val="00A32BDA"/>
    <w:rsid w:val="00A3328D"/>
    <w:rsid w:val="00A33722"/>
    <w:rsid w:val="00A34163"/>
    <w:rsid w:val="00A3463D"/>
    <w:rsid w:val="00A349A7"/>
    <w:rsid w:val="00A34CD5"/>
    <w:rsid w:val="00A350BC"/>
    <w:rsid w:val="00A36765"/>
    <w:rsid w:val="00A36BDF"/>
    <w:rsid w:val="00A406C3"/>
    <w:rsid w:val="00A41A1E"/>
    <w:rsid w:val="00A439A1"/>
    <w:rsid w:val="00A44650"/>
    <w:rsid w:val="00A452DC"/>
    <w:rsid w:val="00A462E1"/>
    <w:rsid w:val="00A46B6D"/>
    <w:rsid w:val="00A50848"/>
    <w:rsid w:val="00A51F26"/>
    <w:rsid w:val="00A52375"/>
    <w:rsid w:val="00A52598"/>
    <w:rsid w:val="00A5294C"/>
    <w:rsid w:val="00A52DFF"/>
    <w:rsid w:val="00A5411C"/>
    <w:rsid w:val="00A54187"/>
    <w:rsid w:val="00A547D4"/>
    <w:rsid w:val="00A54B05"/>
    <w:rsid w:val="00A54E20"/>
    <w:rsid w:val="00A55257"/>
    <w:rsid w:val="00A55670"/>
    <w:rsid w:val="00A567DF"/>
    <w:rsid w:val="00A57AE6"/>
    <w:rsid w:val="00A607FD"/>
    <w:rsid w:val="00A60DEB"/>
    <w:rsid w:val="00A611F3"/>
    <w:rsid w:val="00A61B48"/>
    <w:rsid w:val="00A63DA3"/>
    <w:rsid w:val="00A64AFD"/>
    <w:rsid w:val="00A64EDC"/>
    <w:rsid w:val="00A65634"/>
    <w:rsid w:val="00A6621F"/>
    <w:rsid w:val="00A66344"/>
    <w:rsid w:val="00A66824"/>
    <w:rsid w:val="00A66B6C"/>
    <w:rsid w:val="00A67D6E"/>
    <w:rsid w:val="00A7142A"/>
    <w:rsid w:val="00A71868"/>
    <w:rsid w:val="00A74554"/>
    <w:rsid w:val="00A74D72"/>
    <w:rsid w:val="00A75011"/>
    <w:rsid w:val="00A751B2"/>
    <w:rsid w:val="00A753A0"/>
    <w:rsid w:val="00A754CC"/>
    <w:rsid w:val="00A75990"/>
    <w:rsid w:val="00A76ABC"/>
    <w:rsid w:val="00A76CAC"/>
    <w:rsid w:val="00A80446"/>
    <w:rsid w:val="00A80483"/>
    <w:rsid w:val="00A80A35"/>
    <w:rsid w:val="00A81240"/>
    <w:rsid w:val="00A81DA4"/>
    <w:rsid w:val="00A8312A"/>
    <w:rsid w:val="00A858F1"/>
    <w:rsid w:val="00A865B6"/>
    <w:rsid w:val="00A9045C"/>
    <w:rsid w:val="00A9052B"/>
    <w:rsid w:val="00A90D33"/>
    <w:rsid w:val="00A90DAA"/>
    <w:rsid w:val="00A92A6D"/>
    <w:rsid w:val="00A933A2"/>
    <w:rsid w:val="00A93A25"/>
    <w:rsid w:val="00A9415B"/>
    <w:rsid w:val="00A943B7"/>
    <w:rsid w:val="00A94616"/>
    <w:rsid w:val="00A95EC0"/>
    <w:rsid w:val="00A95F2F"/>
    <w:rsid w:val="00A978ED"/>
    <w:rsid w:val="00AA16DD"/>
    <w:rsid w:val="00AA18C2"/>
    <w:rsid w:val="00AA20E4"/>
    <w:rsid w:val="00AA21DF"/>
    <w:rsid w:val="00AA2586"/>
    <w:rsid w:val="00AA2D7B"/>
    <w:rsid w:val="00AA340B"/>
    <w:rsid w:val="00AA37A7"/>
    <w:rsid w:val="00AA43B6"/>
    <w:rsid w:val="00AA4E63"/>
    <w:rsid w:val="00AA4F33"/>
    <w:rsid w:val="00AA50F8"/>
    <w:rsid w:val="00AA70E5"/>
    <w:rsid w:val="00AA7897"/>
    <w:rsid w:val="00AA7E25"/>
    <w:rsid w:val="00AB0AA1"/>
    <w:rsid w:val="00AB11AD"/>
    <w:rsid w:val="00AB20CA"/>
    <w:rsid w:val="00AB36F0"/>
    <w:rsid w:val="00AB4EE1"/>
    <w:rsid w:val="00AB5748"/>
    <w:rsid w:val="00AB5D32"/>
    <w:rsid w:val="00AB5E54"/>
    <w:rsid w:val="00AB62A6"/>
    <w:rsid w:val="00AB6A59"/>
    <w:rsid w:val="00AB6A5A"/>
    <w:rsid w:val="00AB701A"/>
    <w:rsid w:val="00AC1A30"/>
    <w:rsid w:val="00AC2129"/>
    <w:rsid w:val="00AC2282"/>
    <w:rsid w:val="00AC2700"/>
    <w:rsid w:val="00AC2951"/>
    <w:rsid w:val="00AC4604"/>
    <w:rsid w:val="00AC486D"/>
    <w:rsid w:val="00AC4B78"/>
    <w:rsid w:val="00AC51B3"/>
    <w:rsid w:val="00AC58AB"/>
    <w:rsid w:val="00AC5C8A"/>
    <w:rsid w:val="00AC6124"/>
    <w:rsid w:val="00AC6937"/>
    <w:rsid w:val="00AC6A2A"/>
    <w:rsid w:val="00AC6F2E"/>
    <w:rsid w:val="00AC7F6E"/>
    <w:rsid w:val="00AD0872"/>
    <w:rsid w:val="00AD0EE1"/>
    <w:rsid w:val="00AD1738"/>
    <w:rsid w:val="00AD1892"/>
    <w:rsid w:val="00AD1FC8"/>
    <w:rsid w:val="00AD26F2"/>
    <w:rsid w:val="00AD2905"/>
    <w:rsid w:val="00AD2BA6"/>
    <w:rsid w:val="00AD2F88"/>
    <w:rsid w:val="00AD3476"/>
    <w:rsid w:val="00AD4319"/>
    <w:rsid w:val="00AD43AC"/>
    <w:rsid w:val="00AD44C1"/>
    <w:rsid w:val="00AD46C9"/>
    <w:rsid w:val="00AD4A96"/>
    <w:rsid w:val="00AD4D1F"/>
    <w:rsid w:val="00AD50D0"/>
    <w:rsid w:val="00AD7EEE"/>
    <w:rsid w:val="00AE187C"/>
    <w:rsid w:val="00AE2287"/>
    <w:rsid w:val="00AE2CD0"/>
    <w:rsid w:val="00AE30B4"/>
    <w:rsid w:val="00AE3E3E"/>
    <w:rsid w:val="00AE47D8"/>
    <w:rsid w:val="00AE49C8"/>
    <w:rsid w:val="00AE52AA"/>
    <w:rsid w:val="00AE52CC"/>
    <w:rsid w:val="00AE60DD"/>
    <w:rsid w:val="00AE63F8"/>
    <w:rsid w:val="00AE6693"/>
    <w:rsid w:val="00AE6AD4"/>
    <w:rsid w:val="00AE6B4A"/>
    <w:rsid w:val="00AE7F68"/>
    <w:rsid w:val="00AF04C0"/>
    <w:rsid w:val="00AF1C04"/>
    <w:rsid w:val="00AF377D"/>
    <w:rsid w:val="00AF40D1"/>
    <w:rsid w:val="00AF55A6"/>
    <w:rsid w:val="00AF5806"/>
    <w:rsid w:val="00AF69F2"/>
    <w:rsid w:val="00AF6BA2"/>
    <w:rsid w:val="00B00243"/>
    <w:rsid w:val="00B02D20"/>
    <w:rsid w:val="00B02EF4"/>
    <w:rsid w:val="00B02F7F"/>
    <w:rsid w:val="00B0362D"/>
    <w:rsid w:val="00B0673B"/>
    <w:rsid w:val="00B07472"/>
    <w:rsid w:val="00B07D40"/>
    <w:rsid w:val="00B101B3"/>
    <w:rsid w:val="00B13725"/>
    <w:rsid w:val="00B13BB7"/>
    <w:rsid w:val="00B14638"/>
    <w:rsid w:val="00B14730"/>
    <w:rsid w:val="00B14A7B"/>
    <w:rsid w:val="00B156E2"/>
    <w:rsid w:val="00B1671B"/>
    <w:rsid w:val="00B179AB"/>
    <w:rsid w:val="00B17B92"/>
    <w:rsid w:val="00B20081"/>
    <w:rsid w:val="00B201EE"/>
    <w:rsid w:val="00B22A23"/>
    <w:rsid w:val="00B22FDE"/>
    <w:rsid w:val="00B233F2"/>
    <w:rsid w:val="00B24CE5"/>
    <w:rsid w:val="00B2571A"/>
    <w:rsid w:val="00B25F62"/>
    <w:rsid w:val="00B25FE3"/>
    <w:rsid w:val="00B30452"/>
    <w:rsid w:val="00B317B2"/>
    <w:rsid w:val="00B31D66"/>
    <w:rsid w:val="00B3218A"/>
    <w:rsid w:val="00B32E9C"/>
    <w:rsid w:val="00B34226"/>
    <w:rsid w:val="00B351CF"/>
    <w:rsid w:val="00B351FB"/>
    <w:rsid w:val="00B35751"/>
    <w:rsid w:val="00B37F2E"/>
    <w:rsid w:val="00B40102"/>
    <w:rsid w:val="00B414A8"/>
    <w:rsid w:val="00B41805"/>
    <w:rsid w:val="00B42B36"/>
    <w:rsid w:val="00B42DF1"/>
    <w:rsid w:val="00B4434A"/>
    <w:rsid w:val="00B45046"/>
    <w:rsid w:val="00B459B6"/>
    <w:rsid w:val="00B471C2"/>
    <w:rsid w:val="00B47689"/>
    <w:rsid w:val="00B47B9D"/>
    <w:rsid w:val="00B501E6"/>
    <w:rsid w:val="00B50365"/>
    <w:rsid w:val="00B50878"/>
    <w:rsid w:val="00B50F5A"/>
    <w:rsid w:val="00B50F5C"/>
    <w:rsid w:val="00B513BD"/>
    <w:rsid w:val="00B5217A"/>
    <w:rsid w:val="00B52765"/>
    <w:rsid w:val="00B537FC"/>
    <w:rsid w:val="00B5399E"/>
    <w:rsid w:val="00B53ADD"/>
    <w:rsid w:val="00B53CA4"/>
    <w:rsid w:val="00B53FA3"/>
    <w:rsid w:val="00B53FEC"/>
    <w:rsid w:val="00B54004"/>
    <w:rsid w:val="00B54547"/>
    <w:rsid w:val="00B54B1C"/>
    <w:rsid w:val="00B56959"/>
    <w:rsid w:val="00B576BA"/>
    <w:rsid w:val="00B578C1"/>
    <w:rsid w:val="00B60E8D"/>
    <w:rsid w:val="00B61003"/>
    <w:rsid w:val="00B61F42"/>
    <w:rsid w:val="00B625BE"/>
    <w:rsid w:val="00B627B8"/>
    <w:rsid w:val="00B633CD"/>
    <w:rsid w:val="00B643C6"/>
    <w:rsid w:val="00B6484A"/>
    <w:rsid w:val="00B64BD2"/>
    <w:rsid w:val="00B64C69"/>
    <w:rsid w:val="00B65594"/>
    <w:rsid w:val="00B656D3"/>
    <w:rsid w:val="00B66B52"/>
    <w:rsid w:val="00B67819"/>
    <w:rsid w:val="00B67DA6"/>
    <w:rsid w:val="00B719E2"/>
    <w:rsid w:val="00B7310F"/>
    <w:rsid w:val="00B733FF"/>
    <w:rsid w:val="00B738C1"/>
    <w:rsid w:val="00B73C7A"/>
    <w:rsid w:val="00B74CC8"/>
    <w:rsid w:val="00B74D0A"/>
    <w:rsid w:val="00B74E5B"/>
    <w:rsid w:val="00B76ACF"/>
    <w:rsid w:val="00B772ED"/>
    <w:rsid w:val="00B776ED"/>
    <w:rsid w:val="00B77B22"/>
    <w:rsid w:val="00B77B5E"/>
    <w:rsid w:val="00B80274"/>
    <w:rsid w:val="00B846BA"/>
    <w:rsid w:val="00B856F9"/>
    <w:rsid w:val="00B85C6D"/>
    <w:rsid w:val="00B85D92"/>
    <w:rsid w:val="00B90879"/>
    <w:rsid w:val="00B91400"/>
    <w:rsid w:val="00B9162B"/>
    <w:rsid w:val="00B91EA7"/>
    <w:rsid w:val="00B921C3"/>
    <w:rsid w:val="00B92524"/>
    <w:rsid w:val="00B93EEA"/>
    <w:rsid w:val="00B9604B"/>
    <w:rsid w:val="00B96867"/>
    <w:rsid w:val="00B97547"/>
    <w:rsid w:val="00BA0966"/>
    <w:rsid w:val="00BA09CC"/>
    <w:rsid w:val="00BA17C2"/>
    <w:rsid w:val="00BA182B"/>
    <w:rsid w:val="00BA1D09"/>
    <w:rsid w:val="00BA2EBE"/>
    <w:rsid w:val="00BA3A30"/>
    <w:rsid w:val="00BA3D92"/>
    <w:rsid w:val="00BA405C"/>
    <w:rsid w:val="00BA544F"/>
    <w:rsid w:val="00BA6211"/>
    <w:rsid w:val="00BA7EFE"/>
    <w:rsid w:val="00BB05CF"/>
    <w:rsid w:val="00BB09AA"/>
    <w:rsid w:val="00BB0BCC"/>
    <w:rsid w:val="00BB1263"/>
    <w:rsid w:val="00BB1664"/>
    <w:rsid w:val="00BB1968"/>
    <w:rsid w:val="00BB28DA"/>
    <w:rsid w:val="00BB2CC7"/>
    <w:rsid w:val="00BB3852"/>
    <w:rsid w:val="00BB4502"/>
    <w:rsid w:val="00BB5F25"/>
    <w:rsid w:val="00BB64C4"/>
    <w:rsid w:val="00BB6E41"/>
    <w:rsid w:val="00BB7ABD"/>
    <w:rsid w:val="00BC16ED"/>
    <w:rsid w:val="00BC2B93"/>
    <w:rsid w:val="00BC3EA9"/>
    <w:rsid w:val="00BC3FC9"/>
    <w:rsid w:val="00BC505A"/>
    <w:rsid w:val="00BC6049"/>
    <w:rsid w:val="00BC6138"/>
    <w:rsid w:val="00BC624D"/>
    <w:rsid w:val="00BC6669"/>
    <w:rsid w:val="00BC67A4"/>
    <w:rsid w:val="00BC6E61"/>
    <w:rsid w:val="00BC709C"/>
    <w:rsid w:val="00BC7AD2"/>
    <w:rsid w:val="00BD2515"/>
    <w:rsid w:val="00BD2954"/>
    <w:rsid w:val="00BD38A5"/>
    <w:rsid w:val="00BD3D3B"/>
    <w:rsid w:val="00BD5F17"/>
    <w:rsid w:val="00BD7716"/>
    <w:rsid w:val="00BD7D46"/>
    <w:rsid w:val="00BE0F6A"/>
    <w:rsid w:val="00BE136A"/>
    <w:rsid w:val="00BE1468"/>
    <w:rsid w:val="00BE1AC4"/>
    <w:rsid w:val="00BE24A4"/>
    <w:rsid w:val="00BE30C5"/>
    <w:rsid w:val="00BE3E3A"/>
    <w:rsid w:val="00BE4353"/>
    <w:rsid w:val="00BE4DF7"/>
    <w:rsid w:val="00BE51D4"/>
    <w:rsid w:val="00BE5883"/>
    <w:rsid w:val="00BF084A"/>
    <w:rsid w:val="00BF0B7B"/>
    <w:rsid w:val="00BF0CB0"/>
    <w:rsid w:val="00BF26AC"/>
    <w:rsid w:val="00BF3970"/>
    <w:rsid w:val="00BF3E2D"/>
    <w:rsid w:val="00BF3E3D"/>
    <w:rsid w:val="00BF46CA"/>
    <w:rsid w:val="00BF4BF5"/>
    <w:rsid w:val="00BF4F99"/>
    <w:rsid w:val="00BF5018"/>
    <w:rsid w:val="00BF56DA"/>
    <w:rsid w:val="00BF57D0"/>
    <w:rsid w:val="00BF6325"/>
    <w:rsid w:val="00BF644D"/>
    <w:rsid w:val="00BF6771"/>
    <w:rsid w:val="00BF729C"/>
    <w:rsid w:val="00BF7FB8"/>
    <w:rsid w:val="00C002D2"/>
    <w:rsid w:val="00C006D0"/>
    <w:rsid w:val="00C00759"/>
    <w:rsid w:val="00C008F4"/>
    <w:rsid w:val="00C022CD"/>
    <w:rsid w:val="00C02AE6"/>
    <w:rsid w:val="00C03111"/>
    <w:rsid w:val="00C033C3"/>
    <w:rsid w:val="00C04268"/>
    <w:rsid w:val="00C04524"/>
    <w:rsid w:val="00C04FFB"/>
    <w:rsid w:val="00C05941"/>
    <w:rsid w:val="00C05E77"/>
    <w:rsid w:val="00C065C3"/>
    <w:rsid w:val="00C06A74"/>
    <w:rsid w:val="00C06E24"/>
    <w:rsid w:val="00C0734B"/>
    <w:rsid w:val="00C109D3"/>
    <w:rsid w:val="00C10A2F"/>
    <w:rsid w:val="00C10E1B"/>
    <w:rsid w:val="00C11278"/>
    <w:rsid w:val="00C11BAE"/>
    <w:rsid w:val="00C1265F"/>
    <w:rsid w:val="00C13A6E"/>
    <w:rsid w:val="00C14880"/>
    <w:rsid w:val="00C157FF"/>
    <w:rsid w:val="00C20786"/>
    <w:rsid w:val="00C2151A"/>
    <w:rsid w:val="00C2172E"/>
    <w:rsid w:val="00C21A8F"/>
    <w:rsid w:val="00C22CA1"/>
    <w:rsid w:val="00C2386E"/>
    <w:rsid w:val="00C24EC1"/>
    <w:rsid w:val="00C25C3A"/>
    <w:rsid w:val="00C25CDA"/>
    <w:rsid w:val="00C25E9B"/>
    <w:rsid w:val="00C26862"/>
    <w:rsid w:val="00C269FE"/>
    <w:rsid w:val="00C26BAC"/>
    <w:rsid w:val="00C26D96"/>
    <w:rsid w:val="00C30AA3"/>
    <w:rsid w:val="00C31C66"/>
    <w:rsid w:val="00C31F17"/>
    <w:rsid w:val="00C328D8"/>
    <w:rsid w:val="00C333F8"/>
    <w:rsid w:val="00C33B1C"/>
    <w:rsid w:val="00C34528"/>
    <w:rsid w:val="00C34DB9"/>
    <w:rsid w:val="00C3586B"/>
    <w:rsid w:val="00C36A6E"/>
    <w:rsid w:val="00C36F9E"/>
    <w:rsid w:val="00C378E4"/>
    <w:rsid w:val="00C37D7E"/>
    <w:rsid w:val="00C40766"/>
    <w:rsid w:val="00C40A2A"/>
    <w:rsid w:val="00C40DAD"/>
    <w:rsid w:val="00C41DE1"/>
    <w:rsid w:val="00C42902"/>
    <w:rsid w:val="00C43057"/>
    <w:rsid w:val="00C43D6D"/>
    <w:rsid w:val="00C43F99"/>
    <w:rsid w:val="00C44078"/>
    <w:rsid w:val="00C443F5"/>
    <w:rsid w:val="00C457D6"/>
    <w:rsid w:val="00C45DB0"/>
    <w:rsid w:val="00C46F05"/>
    <w:rsid w:val="00C47383"/>
    <w:rsid w:val="00C501A5"/>
    <w:rsid w:val="00C50A94"/>
    <w:rsid w:val="00C51147"/>
    <w:rsid w:val="00C511D3"/>
    <w:rsid w:val="00C52D74"/>
    <w:rsid w:val="00C53E2B"/>
    <w:rsid w:val="00C54369"/>
    <w:rsid w:val="00C562DD"/>
    <w:rsid w:val="00C56641"/>
    <w:rsid w:val="00C5713F"/>
    <w:rsid w:val="00C57E5C"/>
    <w:rsid w:val="00C6065D"/>
    <w:rsid w:val="00C60874"/>
    <w:rsid w:val="00C60C67"/>
    <w:rsid w:val="00C61042"/>
    <w:rsid w:val="00C62BF0"/>
    <w:rsid w:val="00C62CE9"/>
    <w:rsid w:val="00C63B84"/>
    <w:rsid w:val="00C64809"/>
    <w:rsid w:val="00C64C29"/>
    <w:rsid w:val="00C6512D"/>
    <w:rsid w:val="00C6614C"/>
    <w:rsid w:val="00C664D7"/>
    <w:rsid w:val="00C67268"/>
    <w:rsid w:val="00C67546"/>
    <w:rsid w:val="00C67971"/>
    <w:rsid w:val="00C700C6"/>
    <w:rsid w:val="00C700D1"/>
    <w:rsid w:val="00C70629"/>
    <w:rsid w:val="00C71594"/>
    <w:rsid w:val="00C71C71"/>
    <w:rsid w:val="00C720DA"/>
    <w:rsid w:val="00C72138"/>
    <w:rsid w:val="00C72218"/>
    <w:rsid w:val="00C72C62"/>
    <w:rsid w:val="00C72E1B"/>
    <w:rsid w:val="00C7307C"/>
    <w:rsid w:val="00C73B56"/>
    <w:rsid w:val="00C73E9B"/>
    <w:rsid w:val="00C74D7B"/>
    <w:rsid w:val="00C74F32"/>
    <w:rsid w:val="00C7506B"/>
    <w:rsid w:val="00C77539"/>
    <w:rsid w:val="00C778A8"/>
    <w:rsid w:val="00C77B80"/>
    <w:rsid w:val="00C80384"/>
    <w:rsid w:val="00C8117D"/>
    <w:rsid w:val="00C81B9B"/>
    <w:rsid w:val="00C82CBE"/>
    <w:rsid w:val="00C83615"/>
    <w:rsid w:val="00C8444B"/>
    <w:rsid w:val="00C84D54"/>
    <w:rsid w:val="00C85A32"/>
    <w:rsid w:val="00C86A3C"/>
    <w:rsid w:val="00C87A24"/>
    <w:rsid w:val="00C87EA3"/>
    <w:rsid w:val="00C90577"/>
    <w:rsid w:val="00C90AA4"/>
    <w:rsid w:val="00C91508"/>
    <w:rsid w:val="00C91557"/>
    <w:rsid w:val="00C91DB1"/>
    <w:rsid w:val="00C93388"/>
    <w:rsid w:val="00C93714"/>
    <w:rsid w:val="00C9429A"/>
    <w:rsid w:val="00C946EF"/>
    <w:rsid w:val="00C95539"/>
    <w:rsid w:val="00C960D1"/>
    <w:rsid w:val="00C96858"/>
    <w:rsid w:val="00C96F3F"/>
    <w:rsid w:val="00C97C41"/>
    <w:rsid w:val="00CA01FF"/>
    <w:rsid w:val="00CA02F6"/>
    <w:rsid w:val="00CA0C68"/>
    <w:rsid w:val="00CA19DA"/>
    <w:rsid w:val="00CA1BEF"/>
    <w:rsid w:val="00CA327C"/>
    <w:rsid w:val="00CA3F23"/>
    <w:rsid w:val="00CA41A1"/>
    <w:rsid w:val="00CA4F06"/>
    <w:rsid w:val="00CA5CFF"/>
    <w:rsid w:val="00CB01EA"/>
    <w:rsid w:val="00CB0D48"/>
    <w:rsid w:val="00CB1396"/>
    <w:rsid w:val="00CB2596"/>
    <w:rsid w:val="00CB2886"/>
    <w:rsid w:val="00CB2A56"/>
    <w:rsid w:val="00CB381D"/>
    <w:rsid w:val="00CB5460"/>
    <w:rsid w:val="00CB5D21"/>
    <w:rsid w:val="00CB5DCA"/>
    <w:rsid w:val="00CB63E8"/>
    <w:rsid w:val="00CB6E40"/>
    <w:rsid w:val="00CB71AA"/>
    <w:rsid w:val="00CB7C51"/>
    <w:rsid w:val="00CC0324"/>
    <w:rsid w:val="00CC12B1"/>
    <w:rsid w:val="00CC1E5B"/>
    <w:rsid w:val="00CC258A"/>
    <w:rsid w:val="00CC26C8"/>
    <w:rsid w:val="00CC3E11"/>
    <w:rsid w:val="00CC43AD"/>
    <w:rsid w:val="00CC48F5"/>
    <w:rsid w:val="00CC53A4"/>
    <w:rsid w:val="00CC552A"/>
    <w:rsid w:val="00CC55BD"/>
    <w:rsid w:val="00CC5BD7"/>
    <w:rsid w:val="00CC67E6"/>
    <w:rsid w:val="00CC6B43"/>
    <w:rsid w:val="00CC6F8B"/>
    <w:rsid w:val="00CC7412"/>
    <w:rsid w:val="00CD19DC"/>
    <w:rsid w:val="00CD2C0D"/>
    <w:rsid w:val="00CD2C7D"/>
    <w:rsid w:val="00CD2F25"/>
    <w:rsid w:val="00CD36CF"/>
    <w:rsid w:val="00CD41E4"/>
    <w:rsid w:val="00CD4360"/>
    <w:rsid w:val="00CD529F"/>
    <w:rsid w:val="00CD5D06"/>
    <w:rsid w:val="00CD66F7"/>
    <w:rsid w:val="00CE081F"/>
    <w:rsid w:val="00CE0C4B"/>
    <w:rsid w:val="00CE17D8"/>
    <w:rsid w:val="00CE2DF7"/>
    <w:rsid w:val="00CE2E35"/>
    <w:rsid w:val="00CE2E44"/>
    <w:rsid w:val="00CE3D05"/>
    <w:rsid w:val="00CE4FCD"/>
    <w:rsid w:val="00CE5A22"/>
    <w:rsid w:val="00CE5D20"/>
    <w:rsid w:val="00CF088A"/>
    <w:rsid w:val="00CF3B07"/>
    <w:rsid w:val="00CF46B9"/>
    <w:rsid w:val="00CF46CE"/>
    <w:rsid w:val="00CF4B24"/>
    <w:rsid w:val="00CF4BDC"/>
    <w:rsid w:val="00CF547B"/>
    <w:rsid w:val="00CF6296"/>
    <w:rsid w:val="00CF76BC"/>
    <w:rsid w:val="00D04E92"/>
    <w:rsid w:val="00D05E1F"/>
    <w:rsid w:val="00D05E39"/>
    <w:rsid w:val="00D07420"/>
    <w:rsid w:val="00D10F87"/>
    <w:rsid w:val="00D115C9"/>
    <w:rsid w:val="00D11C8C"/>
    <w:rsid w:val="00D127B4"/>
    <w:rsid w:val="00D132B1"/>
    <w:rsid w:val="00D14D1A"/>
    <w:rsid w:val="00D1575C"/>
    <w:rsid w:val="00D15849"/>
    <w:rsid w:val="00D16213"/>
    <w:rsid w:val="00D16261"/>
    <w:rsid w:val="00D16BD5"/>
    <w:rsid w:val="00D17084"/>
    <w:rsid w:val="00D17914"/>
    <w:rsid w:val="00D20B92"/>
    <w:rsid w:val="00D21150"/>
    <w:rsid w:val="00D213D2"/>
    <w:rsid w:val="00D24B57"/>
    <w:rsid w:val="00D25881"/>
    <w:rsid w:val="00D259BB"/>
    <w:rsid w:val="00D26477"/>
    <w:rsid w:val="00D26652"/>
    <w:rsid w:val="00D2735E"/>
    <w:rsid w:val="00D27477"/>
    <w:rsid w:val="00D276A6"/>
    <w:rsid w:val="00D27C82"/>
    <w:rsid w:val="00D30A9A"/>
    <w:rsid w:val="00D3190D"/>
    <w:rsid w:val="00D31E70"/>
    <w:rsid w:val="00D325AF"/>
    <w:rsid w:val="00D331B8"/>
    <w:rsid w:val="00D34266"/>
    <w:rsid w:val="00D3473D"/>
    <w:rsid w:val="00D34EEE"/>
    <w:rsid w:val="00D3566B"/>
    <w:rsid w:val="00D35685"/>
    <w:rsid w:val="00D37130"/>
    <w:rsid w:val="00D373E0"/>
    <w:rsid w:val="00D3796F"/>
    <w:rsid w:val="00D40B16"/>
    <w:rsid w:val="00D413ED"/>
    <w:rsid w:val="00D42933"/>
    <w:rsid w:val="00D438EC"/>
    <w:rsid w:val="00D45A8E"/>
    <w:rsid w:val="00D46006"/>
    <w:rsid w:val="00D465A9"/>
    <w:rsid w:val="00D466EF"/>
    <w:rsid w:val="00D46AE6"/>
    <w:rsid w:val="00D46B8C"/>
    <w:rsid w:val="00D516C8"/>
    <w:rsid w:val="00D52102"/>
    <w:rsid w:val="00D52403"/>
    <w:rsid w:val="00D52605"/>
    <w:rsid w:val="00D54C9E"/>
    <w:rsid w:val="00D54E2D"/>
    <w:rsid w:val="00D54E58"/>
    <w:rsid w:val="00D556DA"/>
    <w:rsid w:val="00D559BA"/>
    <w:rsid w:val="00D571B2"/>
    <w:rsid w:val="00D573EC"/>
    <w:rsid w:val="00D57F3E"/>
    <w:rsid w:val="00D604CC"/>
    <w:rsid w:val="00D60658"/>
    <w:rsid w:val="00D60EF8"/>
    <w:rsid w:val="00D60F8D"/>
    <w:rsid w:val="00D61170"/>
    <w:rsid w:val="00D62F00"/>
    <w:rsid w:val="00D64F18"/>
    <w:rsid w:val="00D65AF3"/>
    <w:rsid w:val="00D660A3"/>
    <w:rsid w:val="00D679C0"/>
    <w:rsid w:val="00D67A73"/>
    <w:rsid w:val="00D70D55"/>
    <w:rsid w:val="00D714A5"/>
    <w:rsid w:val="00D71B5D"/>
    <w:rsid w:val="00D735FA"/>
    <w:rsid w:val="00D75239"/>
    <w:rsid w:val="00D7573E"/>
    <w:rsid w:val="00D8040F"/>
    <w:rsid w:val="00D80901"/>
    <w:rsid w:val="00D80EAD"/>
    <w:rsid w:val="00D80F3E"/>
    <w:rsid w:val="00D82B55"/>
    <w:rsid w:val="00D82F38"/>
    <w:rsid w:val="00D83363"/>
    <w:rsid w:val="00D833D1"/>
    <w:rsid w:val="00D8388E"/>
    <w:rsid w:val="00D83DA5"/>
    <w:rsid w:val="00D848AA"/>
    <w:rsid w:val="00D849A3"/>
    <w:rsid w:val="00D85743"/>
    <w:rsid w:val="00D858AA"/>
    <w:rsid w:val="00D86352"/>
    <w:rsid w:val="00D9160D"/>
    <w:rsid w:val="00D92F3C"/>
    <w:rsid w:val="00D942B0"/>
    <w:rsid w:val="00D94646"/>
    <w:rsid w:val="00D95600"/>
    <w:rsid w:val="00D95D8E"/>
    <w:rsid w:val="00D96417"/>
    <w:rsid w:val="00D971DF"/>
    <w:rsid w:val="00D9783C"/>
    <w:rsid w:val="00D97EEC"/>
    <w:rsid w:val="00DA025F"/>
    <w:rsid w:val="00DA23F5"/>
    <w:rsid w:val="00DA2A30"/>
    <w:rsid w:val="00DA3D59"/>
    <w:rsid w:val="00DA47BC"/>
    <w:rsid w:val="00DA47FC"/>
    <w:rsid w:val="00DA5090"/>
    <w:rsid w:val="00DA5B62"/>
    <w:rsid w:val="00DA6157"/>
    <w:rsid w:val="00DA6299"/>
    <w:rsid w:val="00DA72EB"/>
    <w:rsid w:val="00DA7C72"/>
    <w:rsid w:val="00DB0DA4"/>
    <w:rsid w:val="00DB0EAB"/>
    <w:rsid w:val="00DB161E"/>
    <w:rsid w:val="00DB425D"/>
    <w:rsid w:val="00DB443B"/>
    <w:rsid w:val="00DC0576"/>
    <w:rsid w:val="00DC0A9E"/>
    <w:rsid w:val="00DC404B"/>
    <w:rsid w:val="00DC444E"/>
    <w:rsid w:val="00DC60C1"/>
    <w:rsid w:val="00DC6926"/>
    <w:rsid w:val="00DC7BAB"/>
    <w:rsid w:val="00DD039D"/>
    <w:rsid w:val="00DD03A3"/>
    <w:rsid w:val="00DD03A9"/>
    <w:rsid w:val="00DD094A"/>
    <w:rsid w:val="00DD112E"/>
    <w:rsid w:val="00DD1490"/>
    <w:rsid w:val="00DD171E"/>
    <w:rsid w:val="00DD22FF"/>
    <w:rsid w:val="00DD257F"/>
    <w:rsid w:val="00DD3A4C"/>
    <w:rsid w:val="00DD3BD0"/>
    <w:rsid w:val="00DD3E02"/>
    <w:rsid w:val="00DD4BE7"/>
    <w:rsid w:val="00DD4D18"/>
    <w:rsid w:val="00DD4D83"/>
    <w:rsid w:val="00DD5086"/>
    <w:rsid w:val="00DD5A2C"/>
    <w:rsid w:val="00DD614B"/>
    <w:rsid w:val="00DD6AC7"/>
    <w:rsid w:val="00DD7359"/>
    <w:rsid w:val="00DD7E13"/>
    <w:rsid w:val="00DE1380"/>
    <w:rsid w:val="00DE1AB9"/>
    <w:rsid w:val="00DE3180"/>
    <w:rsid w:val="00DE3C73"/>
    <w:rsid w:val="00DE4E39"/>
    <w:rsid w:val="00DE4E7E"/>
    <w:rsid w:val="00DE51B7"/>
    <w:rsid w:val="00DE53F8"/>
    <w:rsid w:val="00DE61DF"/>
    <w:rsid w:val="00DE686A"/>
    <w:rsid w:val="00DE6F10"/>
    <w:rsid w:val="00DF19FC"/>
    <w:rsid w:val="00DF1E86"/>
    <w:rsid w:val="00DF2167"/>
    <w:rsid w:val="00DF26E0"/>
    <w:rsid w:val="00DF27BE"/>
    <w:rsid w:val="00DF28B6"/>
    <w:rsid w:val="00DF2C1E"/>
    <w:rsid w:val="00DF2D39"/>
    <w:rsid w:val="00DF32A0"/>
    <w:rsid w:val="00DF475F"/>
    <w:rsid w:val="00DF4DB4"/>
    <w:rsid w:val="00DF52EB"/>
    <w:rsid w:val="00DF6585"/>
    <w:rsid w:val="00DF7016"/>
    <w:rsid w:val="00DF7351"/>
    <w:rsid w:val="00E002CB"/>
    <w:rsid w:val="00E0038B"/>
    <w:rsid w:val="00E00723"/>
    <w:rsid w:val="00E00DA6"/>
    <w:rsid w:val="00E01192"/>
    <w:rsid w:val="00E03676"/>
    <w:rsid w:val="00E03683"/>
    <w:rsid w:val="00E03C0C"/>
    <w:rsid w:val="00E04000"/>
    <w:rsid w:val="00E04CF0"/>
    <w:rsid w:val="00E052BB"/>
    <w:rsid w:val="00E07201"/>
    <w:rsid w:val="00E075C4"/>
    <w:rsid w:val="00E07E33"/>
    <w:rsid w:val="00E1004F"/>
    <w:rsid w:val="00E10CEE"/>
    <w:rsid w:val="00E10F9B"/>
    <w:rsid w:val="00E117D3"/>
    <w:rsid w:val="00E11F72"/>
    <w:rsid w:val="00E12045"/>
    <w:rsid w:val="00E12BF6"/>
    <w:rsid w:val="00E1323E"/>
    <w:rsid w:val="00E148F2"/>
    <w:rsid w:val="00E14D1F"/>
    <w:rsid w:val="00E16159"/>
    <w:rsid w:val="00E1684C"/>
    <w:rsid w:val="00E174AE"/>
    <w:rsid w:val="00E17637"/>
    <w:rsid w:val="00E17922"/>
    <w:rsid w:val="00E20455"/>
    <w:rsid w:val="00E20DD6"/>
    <w:rsid w:val="00E22C85"/>
    <w:rsid w:val="00E23BFE"/>
    <w:rsid w:val="00E23F44"/>
    <w:rsid w:val="00E2427B"/>
    <w:rsid w:val="00E24D73"/>
    <w:rsid w:val="00E25813"/>
    <w:rsid w:val="00E25F98"/>
    <w:rsid w:val="00E265C3"/>
    <w:rsid w:val="00E2667D"/>
    <w:rsid w:val="00E26C2D"/>
    <w:rsid w:val="00E27393"/>
    <w:rsid w:val="00E27BF0"/>
    <w:rsid w:val="00E30EC3"/>
    <w:rsid w:val="00E31244"/>
    <w:rsid w:val="00E3168F"/>
    <w:rsid w:val="00E3190F"/>
    <w:rsid w:val="00E31E61"/>
    <w:rsid w:val="00E323D8"/>
    <w:rsid w:val="00E3338E"/>
    <w:rsid w:val="00E339DD"/>
    <w:rsid w:val="00E341E3"/>
    <w:rsid w:val="00E343B8"/>
    <w:rsid w:val="00E35B42"/>
    <w:rsid w:val="00E36045"/>
    <w:rsid w:val="00E36805"/>
    <w:rsid w:val="00E3776A"/>
    <w:rsid w:val="00E37BFB"/>
    <w:rsid w:val="00E40320"/>
    <w:rsid w:val="00E407CA"/>
    <w:rsid w:val="00E41209"/>
    <w:rsid w:val="00E426CB"/>
    <w:rsid w:val="00E43D38"/>
    <w:rsid w:val="00E44027"/>
    <w:rsid w:val="00E44126"/>
    <w:rsid w:val="00E44BAB"/>
    <w:rsid w:val="00E44EA2"/>
    <w:rsid w:val="00E458AB"/>
    <w:rsid w:val="00E46BB8"/>
    <w:rsid w:val="00E50CD9"/>
    <w:rsid w:val="00E510CA"/>
    <w:rsid w:val="00E537F7"/>
    <w:rsid w:val="00E54032"/>
    <w:rsid w:val="00E54611"/>
    <w:rsid w:val="00E551C9"/>
    <w:rsid w:val="00E55387"/>
    <w:rsid w:val="00E55429"/>
    <w:rsid w:val="00E558A9"/>
    <w:rsid w:val="00E56D2C"/>
    <w:rsid w:val="00E5726E"/>
    <w:rsid w:val="00E573AA"/>
    <w:rsid w:val="00E57EB5"/>
    <w:rsid w:val="00E61794"/>
    <w:rsid w:val="00E62D68"/>
    <w:rsid w:val="00E63557"/>
    <w:rsid w:val="00E63715"/>
    <w:rsid w:val="00E63801"/>
    <w:rsid w:val="00E64E5F"/>
    <w:rsid w:val="00E653C4"/>
    <w:rsid w:val="00E65B7E"/>
    <w:rsid w:val="00E65D97"/>
    <w:rsid w:val="00E66C47"/>
    <w:rsid w:val="00E71830"/>
    <w:rsid w:val="00E7271A"/>
    <w:rsid w:val="00E7326A"/>
    <w:rsid w:val="00E73828"/>
    <w:rsid w:val="00E74772"/>
    <w:rsid w:val="00E7545F"/>
    <w:rsid w:val="00E75B7A"/>
    <w:rsid w:val="00E82854"/>
    <w:rsid w:val="00E8319A"/>
    <w:rsid w:val="00E83560"/>
    <w:rsid w:val="00E84FD5"/>
    <w:rsid w:val="00E85B02"/>
    <w:rsid w:val="00E86370"/>
    <w:rsid w:val="00E86677"/>
    <w:rsid w:val="00E87311"/>
    <w:rsid w:val="00E877C5"/>
    <w:rsid w:val="00E90D27"/>
    <w:rsid w:val="00E90D67"/>
    <w:rsid w:val="00E9295E"/>
    <w:rsid w:val="00E9322D"/>
    <w:rsid w:val="00E944F6"/>
    <w:rsid w:val="00E94D02"/>
    <w:rsid w:val="00E96F11"/>
    <w:rsid w:val="00EA1146"/>
    <w:rsid w:val="00EA1988"/>
    <w:rsid w:val="00EA2499"/>
    <w:rsid w:val="00EA29B4"/>
    <w:rsid w:val="00EA2D14"/>
    <w:rsid w:val="00EA32E0"/>
    <w:rsid w:val="00EA44EC"/>
    <w:rsid w:val="00EA4EB1"/>
    <w:rsid w:val="00EA598E"/>
    <w:rsid w:val="00EA5D39"/>
    <w:rsid w:val="00EA6B00"/>
    <w:rsid w:val="00EA716F"/>
    <w:rsid w:val="00EA7781"/>
    <w:rsid w:val="00EA7F2D"/>
    <w:rsid w:val="00EB0302"/>
    <w:rsid w:val="00EB09DF"/>
    <w:rsid w:val="00EB1599"/>
    <w:rsid w:val="00EB1718"/>
    <w:rsid w:val="00EB2383"/>
    <w:rsid w:val="00EB24C1"/>
    <w:rsid w:val="00EB27A7"/>
    <w:rsid w:val="00EB4590"/>
    <w:rsid w:val="00EB47D8"/>
    <w:rsid w:val="00EB48BB"/>
    <w:rsid w:val="00EB5498"/>
    <w:rsid w:val="00EB5550"/>
    <w:rsid w:val="00EB59A0"/>
    <w:rsid w:val="00EB5ECD"/>
    <w:rsid w:val="00EB6CE9"/>
    <w:rsid w:val="00EB7995"/>
    <w:rsid w:val="00EC0A45"/>
    <w:rsid w:val="00EC0CD5"/>
    <w:rsid w:val="00EC0F87"/>
    <w:rsid w:val="00EC1E23"/>
    <w:rsid w:val="00EC28A7"/>
    <w:rsid w:val="00EC2BEF"/>
    <w:rsid w:val="00EC4E92"/>
    <w:rsid w:val="00EC53C5"/>
    <w:rsid w:val="00EC5F74"/>
    <w:rsid w:val="00EC6364"/>
    <w:rsid w:val="00EC6D32"/>
    <w:rsid w:val="00EC7480"/>
    <w:rsid w:val="00ED12A9"/>
    <w:rsid w:val="00ED13CC"/>
    <w:rsid w:val="00ED1691"/>
    <w:rsid w:val="00ED1AA5"/>
    <w:rsid w:val="00ED1FCC"/>
    <w:rsid w:val="00ED36D1"/>
    <w:rsid w:val="00ED3E83"/>
    <w:rsid w:val="00ED44D2"/>
    <w:rsid w:val="00ED4577"/>
    <w:rsid w:val="00ED4BBB"/>
    <w:rsid w:val="00ED697C"/>
    <w:rsid w:val="00ED742E"/>
    <w:rsid w:val="00ED76BE"/>
    <w:rsid w:val="00ED7846"/>
    <w:rsid w:val="00EE105F"/>
    <w:rsid w:val="00EE2FD2"/>
    <w:rsid w:val="00EE3023"/>
    <w:rsid w:val="00EE354F"/>
    <w:rsid w:val="00EE36D6"/>
    <w:rsid w:val="00EE37A0"/>
    <w:rsid w:val="00EE3E3E"/>
    <w:rsid w:val="00EE485F"/>
    <w:rsid w:val="00EE4C00"/>
    <w:rsid w:val="00EE6661"/>
    <w:rsid w:val="00EE70B5"/>
    <w:rsid w:val="00EF020D"/>
    <w:rsid w:val="00EF02E7"/>
    <w:rsid w:val="00EF1535"/>
    <w:rsid w:val="00EF157B"/>
    <w:rsid w:val="00EF194E"/>
    <w:rsid w:val="00EF26C4"/>
    <w:rsid w:val="00EF3D50"/>
    <w:rsid w:val="00EF40A4"/>
    <w:rsid w:val="00EF4864"/>
    <w:rsid w:val="00EF4CF6"/>
    <w:rsid w:val="00EF548B"/>
    <w:rsid w:val="00EF5877"/>
    <w:rsid w:val="00EF5EA1"/>
    <w:rsid w:val="00EF6058"/>
    <w:rsid w:val="00EF7129"/>
    <w:rsid w:val="00EF7413"/>
    <w:rsid w:val="00F009FD"/>
    <w:rsid w:val="00F012EC"/>
    <w:rsid w:val="00F013AE"/>
    <w:rsid w:val="00F01413"/>
    <w:rsid w:val="00F033FA"/>
    <w:rsid w:val="00F0790A"/>
    <w:rsid w:val="00F10927"/>
    <w:rsid w:val="00F1176F"/>
    <w:rsid w:val="00F118E3"/>
    <w:rsid w:val="00F13143"/>
    <w:rsid w:val="00F13A0E"/>
    <w:rsid w:val="00F14253"/>
    <w:rsid w:val="00F1547C"/>
    <w:rsid w:val="00F20E62"/>
    <w:rsid w:val="00F21CE1"/>
    <w:rsid w:val="00F22D66"/>
    <w:rsid w:val="00F233FC"/>
    <w:rsid w:val="00F235AF"/>
    <w:rsid w:val="00F2386E"/>
    <w:rsid w:val="00F23F9A"/>
    <w:rsid w:val="00F24154"/>
    <w:rsid w:val="00F249BB"/>
    <w:rsid w:val="00F24FE5"/>
    <w:rsid w:val="00F253B7"/>
    <w:rsid w:val="00F2556D"/>
    <w:rsid w:val="00F25888"/>
    <w:rsid w:val="00F25D8D"/>
    <w:rsid w:val="00F26472"/>
    <w:rsid w:val="00F31C4E"/>
    <w:rsid w:val="00F32631"/>
    <w:rsid w:val="00F32C3A"/>
    <w:rsid w:val="00F32E75"/>
    <w:rsid w:val="00F33677"/>
    <w:rsid w:val="00F354CC"/>
    <w:rsid w:val="00F3649E"/>
    <w:rsid w:val="00F368F6"/>
    <w:rsid w:val="00F36BAE"/>
    <w:rsid w:val="00F3789B"/>
    <w:rsid w:val="00F40356"/>
    <w:rsid w:val="00F41D16"/>
    <w:rsid w:val="00F420DA"/>
    <w:rsid w:val="00F4213F"/>
    <w:rsid w:val="00F42169"/>
    <w:rsid w:val="00F42584"/>
    <w:rsid w:val="00F431B8"/>
    <w:rsid w:val="00F44676"/>
    <w:rsid w:val="00F44CC7"/>
    <w:rsid w:val="00F452F1"/>
    <w:rsid w:val="00F462E9"/>
    <w:rsid w:val="00F467C8"/>
    <w:rsid w:val="00F469F3"/>
    <w:rsid w:val="00F46B3E"/>
    <w:rsid w:val="00F51DD9"/>
    <w:rsid w:val="00F51EA7"/>
    <w:rsid w:val="00F52115"/>
    <w:rsid w:val="00F52A24"/>
    <w:rsid w:val="00F52A2D"/>
    <w:rsid w:val="00F53802"/>
    <w:rsid w:val="00F53E10"/>
    <w:rsid w:val="00F54D96"/>
    <w:rsid w:val="00F55474"/>
    <w:rsid w:val="00F55874"/>
    <w:rsid w:val="00F55D06"/>
    <w:rsid w:val="00F5612E"/>
    <w:rsid w:val="00F56133"/>
    <w:rsid w:val="00F56141"/>
    <w:rsid w:val="00F57A7C"/>
    <w:rsid w:val="00F6006C"/>
    <w:rsid w:val="00F60202"/>
    <w:rsid w:val="00F63D23"/>
    <w:rsid w:val="00F63EF5"/>
    <w:rsid w:val="00F6421B"/>
    <w:rsid w:val="00F64DE0"/>
    <w:rsid w:val="00F65559"/>
    <w:rsid w:val="00F6619F"/>
    <w:rsid w:val="00F664F5"/>
    <w:rsid w:val="00F666C5"/>
    <w:rsid w:val="00F667A7"/>
    <w:rsid w:val="00F67449"/>
    <w:rsid w:val="00F700CE"/>
    <w:rsid w:val="00F70EFA"/>
    <w:rsid w:val="00F73BF2"/>
    <w:rsid w:val="00F73E2F"/>
    <w:rsid w:val="00F742C2"/>
    <w:rsid w:val="00F744E1"/>
    <w:rsid w:val="00F753AC"/>
    <w:rsid w:val="00F77B5D"/>
    <w:rsid w:val="00F829B1"/>
    <w:rsid w:val="00F8496A"/>
    <w:rsid w:val="00F853D1"/>
    <w:rsid w:val="00F8603F"/>
    <w:rsid w:val="00F860E7"/>
    <w:rsid w:val="00F86EA7"/>
    <w:rsid w:val="00F86FA5"/>
    <w:rsid w:val="00F871BA"/>
    <w:rsid w:val="00F8728E"/>
    <w:rsid w:val="00F87B66"/>
    <w:rsid w:val="00F90DBE"/>
    <w:rsid w:val="00F9133A"/>
    <w:rsid w:val="00F91697"/>
    <w:rsid w:val="00F91AB2"/>
    <w:rsid w:val="00F91E98"/>
    <w:rsid w:val="00F921D7"/>
    <w:rsid w:val="00F94995"/>
    <w:rsid w:val="00F94CA1"/>
    <w:rsid w:val="00F94D01"/>
    <w:rsid w:val="00F95AB9"/>
    <w:rsid w:val="00F95B55"/>
    <w:rsid w:val="00F95D5B"/>
    <w:rsid w:val="00F96A51"/>
    <w:rsid w:val="00F96F65"/>
    <w:rsid w:val="00F972C4"/>
    <w:rsid w:val="00FA0472"/>
    <w:rsid w:val="00FA07FC"/>
    <w:rsid w:val="00FA100D"/>
    <w:rsid w:val="00FA1685"/>
    <w:rsid w:val="00FA247A"/>
    <w:rsid w:val="00FA2493"/>
    <w:rsid w:val="00FA27F3"/>
    <w:rsid w:val="00FA2F60"/>
    <w:rsid w:val="00FA3AAC"/>
    <w:rsid w:val="00FA3CC0"/>
    <w:rsid w:val="00FA3F1D"/>
    <w:rsid w:val="00FA4647"/>
    <w:rsid w:val="00FA5CF6"/>
    <w:rsid w:val="00FA6809"/>
    <w:rsid w:val="00FA6DCC"/>
    <w:rsid w:val="00FB01ED"/>
    <w:rsid w:val="00FB0C43"/>
    <w:rsid w:val="00FB1036"/>
    <w:rsid w:val="00FB1A9C"/>
    <w:rsid w:val="00FB3F3D"/>
    <w:rsid w:val="00FB4FA5"/>
    <w:rsid w:val="00FB5626"/>
    <w:rsid w:val="00FB5ED7"/>
    <w:rsid w:val="00FB6F47"/>
    <w:rsid w:val="00FB7A28"/>
    <w:rsid w:val="00FB7C86"/>
    <w:rsid w:val="00FC024C"/>
    <w:rsid w:val="00FC0FD5"/>
    <w:rsid w:val="00FC1233"/>
    <w:rsid w:val="00FC241D"/>
    <w:rsid w:val="00FC25BE"/>
    <w:rsid w:val="00FC3171"/>
    <w:rsid w:val="00FC3397"/>
    <w:rsid w:val="00FC4E3A"/>
    <w:rsid w:val="00FC584B"/>
    <w:rsid w:val="00FC60EE"/>
    <w:rsid w:val="00FC6379"/>
    <w:rsid w:val="00FC75D6"/>
    <w:rsid w:val="00FC77C3"/>
    <w:rsid w:val="00FC7D6D"/>
    <w:rsid w:val="00FD0908"/>
    <w:rsid w:val="00FD0D3E"/>
    <w:rsid w:val="00FD1F98"/>
    <w:rsid w:val="00FD2622"/>
    <w:rsid w:val="00FD3917"/>
    <w:rsid w:val="00FD3D56"/>
    <w:rsid w:val="00FD5C39"/>
    <w:rsid w:val="00FD634F"/>
    <w:rsid w:val="00FD6775"/>
    <w:rsid w:val="00FD686D"/>
    <w:rsid w:val="00FD74C7"/>
    <w:rsid w:val="00FD7E85"/>
    <w:rsid w:val="00FE08A5"/>
    <w:rsid w:val="00FE0E59"/>
    <w:rsid w:val="00FE2FA2"/>
    <w:rsid w:val="00FE6E4A"/>
    <w:rsid w:val="00FE7472"/>
    <w:rsid w:val="00FE78D9"/>
    <w:rsid w:val="00FF0AC6"/>
    <w:rsid w:val="00FF1E9D"/>
    <w:rsid w:val="00FF2807"/>
    <w:rsid w:val="00FF2B69"/>
    <w:rsid w:val="00FF2C13"/>
    <w:rsid w:val="00FF2E5F"/>
    <w:rsid w:val="00FF3B42"/>
    <w:rsid w:val="00FF4AD7"/>
    <w:rsid w:val="00FF4E81"/>
    <w:rsid w:val="00FF4F1E"/>
    <w:rsid w:val="00FF57A4"/>
    <w:rsid w:val="00FF5FC8"/>
    <w:rsid w:val="00FF62FA"/>
    <w:rsid w:val="00FF6D5A"/>
    <w:rsid w:val="00FF70FF"/>
    <w:rsid w:val="00FF76E5"/>
    <w:rsid w:val="00FF7927"/>
    <w:rsid w:val="00FF7A0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strokecolor="none"/>
    </o:shapedefaults>
    <o:shapelayout v:ext="edit">
      <o:idmap v:ext="edit" data="1"/>
      <o:rules v:ext="edit">
        <o:r id="V:Rule8" type="connector" idref="#_x0000_s1240"/>
        <o:r id="V:Rule9" type="connector" idref="#_x0000_s1243"/>
        <o:r id="V:Rule10" type="connector" idref="#_x0000_s1242"/>
        <o:r id="V:Rule11" type="connector" idref="#_x0000_s1244"/>
        <o:r id="V:Rule12" type="connector" idref="#_x0000_s1239"/>
        <o:r id="V:Rule13" type="connector" idref="#_x0000_s1241"/>
        <o:r id="V:Rule14" type="connector" idref="#_x0000_s12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0B29"/>
    <w:rPr>
      <w:lang w:val="uk-UA"/>
    </w:rPr>
  </w:style>
  <w:style w:type="paragraph" w:styleId="1">
    <w:name w:val="heading 1"/>
    <w:basedOn w:val="a"/>
    <w:next w:val="a"/>
    <w:link w:val="10"/>
    <w:qFormat/>
    <w:rsid w:val="00151785"/>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151785"/>
    <w:pPr>
      <w:keepNext/>
      <w:spacing w:before="240" w:after="60"/>
      <w:outlineLvl w:val="1"/>
    </w:pPr>
    <w:rPr>
      <w:rFonts w:ascii="Cambria" w:hAnsi="Cambria"/>
      <w:b/>
      <w:bCs/>
      <w:i/>
      <w:iCs/>
      <w:sz w:val="28"/>
      <w:szCs w:val="28"/>
      <w:lang w:val="ru-RU"/>
    </w:rPr>
  </w:style>
  <w:style w:type="paragraph" w:styleId="3">
    <w:name w:val="heading 3"/>
    <w:basedOn w:val="a"/>
    <w:next w:val="a"/>
    <w:link w:val="30"/>
    <w:qFormat/>
    <w:rsid w:val="00805C60"/>
    <w:pPr>
      <w:keepNext/>
      <w:jc w:val="center"/>
      <w:outlineLvl w:val="2"/>
    </w:pPr>
    <w:rPr>
      <w:b/>
      <w:bCs/>
      <w:i/>
      <w:iCs/>
      <w:sz w:val="32"/>
      <w:szCs w:val="24"/>
      <w:u w:val="single"/>
    </w:rPr>
  </w:style>
  <w:style w:type="paragraph" w:styleId="4">
    <w:name w:val="heading 4"/>
    <w:basedOn w:val="a"/>
    <w:next w:val="a"/>
    <w:link w:val="40"/>
    <w:qFormat/>
    <w:rsid w:val="00DF2167"/>
    <w:pPr>
      <w:keepNext/>
      <w:jc w:val="both"/>
      <w:outlineLvl w:val="3"/>
    </w:pPr>
    <w:rPr>
      <w:sz w:val="28"/>
    </w:rPr>
  </w:style>
  <w:style w:type="paragraph" w:styleId="5">
    <w:name w:val="heading 5"/>
    <w:basedOn w:val="a"/>
    <w:next w:val="a"/>
    <w:link w:val="50"/>
    <w:qFormat/>
    <w:rsid w:val="00805C60"/>
    <w:pPr>
      <w:keepNext/>
      <w:jc w:val="center"/>
      <w:outlineLvl w:val="4"/>
    </w:pPr>
    <w:rPr>
      <w:b/>
      <w:bCs/>
      <w:i/>
      <w:iCs/>
      <w:sz w:val="28"/>
      <w:szCs w:val="24"/>
      <w:u w:val="single"/>
    </w:rPr>
  </w:style>
  <w:style w:type="paragraph" w:styleId="6">
    <w:name w:val="heading 6"/>
    <w:basedOn w:val="a"/>
    <w:next w:val="a"/>
    <w:link w:val="60"/>
    <w:qFormat/>
    <w:rsid w:val="00DF2167"/>
    <w:pPr>
      <w:keepNext/>
      <w:jc w:val="right"/>
      <w:outlineLvl w:val="5"/>
    </w:pPr>
    <w:rPr>
      <w:bCs/>
      <w:sz w:val="24"/>
      <w:szCs w:val="24"/>
      <w:u w:val="single"/>
      <w:lang w:val="en-US"/>
    </w:rPr>
  </w:style>
  <w:style w:type="paragraph" w:styleId="7">
    <w:name w:val="heading 7"/>
    <w:basedOn w:val="a"/>
    <w:next w:val="a"/>
    <w:link w:val="70"/>
    <w:qFormat/>
    <w:rsid w:val="00DF2167"/>
    <w:pPr>
      <w:spacing w:before="240" w:after="60"/>
      <w:outlineLvl w:val="6"/>
    </w:pPr>
    <w:rPr>
      <w:sz w:val="24"/>
      <w:szCs w:val="24"/>
      <w:lang w:val="ru-RU"/>
    </w:rPr>
  </w:style>
  <w:style w:type="paragraph" w:styleId="8">
    <w:name w:val="heading 8"/>
    <w:basedOn w:val="a"/>
    <w:next w:val="a"/>
    <w:link w:val="80"/>
    <w:qFormat/>
    <w:rsid w:val="00DF2167"/>
    <w:pPr>
      <w:keepNext/>
      <w:jc w:val="right"/>
      <w:outlineLvl w:val="7"/>
    </w:pPr>
    <w:rPr>
      <w:sz w:val="24"/>
      <w:szCs w:val="24"/>
      <w:u w:val="single"/>
      <w:lang w:val="ru-RU"/>
    </w:rPr>
  </w:style>
  <w:style w:type="paragraph" w:styleId="9">
    <w:name w:val="heading 9"/>
    <w:basedOn w:val="a"/>
    <w:next w:val="a"/>
    <w:link w:val="90"/>
    <w:qFormat/>
    <w:rsid w:val="00DF2167"/>
    <w:pPr>
      <w:keepNext/>
      <w:ind w:left="-176" w:right="-74"/>
      <w:outlineLvl w:val="8"/>
    </w:pPr>
    <w:rPr>
      <w:spacing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51785"/>
    <w:rPr>
      <w:rFonts w:ascii="Calibri Light" w:hAnsi="Calibri Light"/>
      <w:b/>
      <w:bCs/>
      <w:kern w:val="32"/>
      <w:sz w:val="32"/>
      <w:szCs w:val="32"/>
      <w:lang w:eastAsia="ru-RU"/>
    </w:rPr>
  </w:style>
  <w:style w:type="character" w:customStyle="1" w:styleId="20">
    <w:name w:val="Заголовок 2 Знак"/>
    <w:link w:val="2"/>
    <w:rsid w:val="00151785"/>
    <w:rPr>
      <w:rFonts w:ascii="Cambria" w:hAnsi="Cambria"/>
      <w:b/>
      <w:bCs/>
      <w:i/>
      <w:iCs/>
      <w:sz w:val="28"/>
      <w:szCs w:val="28"/>
      <w:lang w:val="ru-RU" w:eastAsia="ru-RU"/>
    </w:rPr>
  </w:style>
  <w:style w:type="character" w:customStyle="1" w:styleId="30">
    <w:name w:val="Заголовок 3 Знак"/>
    <w:link w:val="3"/>
    <w:rsid w:val="00805C60"/>
    <w:rPr>
      <w:b/>
      <w:bCs/>
      <w:i/>
      <w:iCs/>
      <w:sz w:val="32"/>
      <w:szCs w:val="24"/>
      <w:u w:val="single"/>
      <w:lang w:val="uk-UA"/>
    </w:rPr>
  </w:style>
  <w:style w:type="character" w:customStyle="1" w:styleId="40">
    <w:name w:val="Заголовок 4 Знак"/>
    <w:basedOn w:val="a0"/>
    <w:link w:val="4"/>
    <w:rsid w:val="00DF2167"/>
    <w:rPr>
      <w:sz w:val="28"/>
    </w:rPr>
  </w:style>
  <w:style w:type="character" w:customStyle="1" w:styleId="50">
    <w:name w:val="Заголовок 5 Знак"/>
    <w:link w:val="5"/>
    <w:rsid w:val="00805C60"/>
    <w:rPr>
      <w:b/>
      <w:bCs/>
      <w:i/>
      <w:iCs/>
      <w:sz w:val="28"/>
      <w:szCs w:val="24"/>
      <w:u w:val="single"/>
      <w:lang w:val="uk-UA"/>
    </w:rPr>
  </w:style>
  <w:style w:type="character" w:customStyle="1" w:styleId="60">
    <w:name w:val="Заголовок 6 Знак"/>
    <w:basedOn w:val="a0"/>
    <w:link w:val="6"/>
    <w:rsid w:val="00DF2167"/>
    <w:rPr>
      <w:bCs/>
      <w:sz w:val="24"/>
      <w:szCs w:val="24"/>
      <w:u w:val="single"/>
      <w:lang w:val="en-US"/>
    </w:rPr>
  </w:style>
  <w:style w:type="character" w:customStyle="1" w:styleId="70">
    <w:name w:val="Заголовок 7 Знак"/>
    <w:basedOn w:val="a0"/>
    <w:link w:val="7"/>
    <w:rsid w:val="00DF2167"/>
    <w:rPr>
      <w:sz w:val="24"/>
      <w:szCs w:val="24"/>
    </w:rPr>
  </w:style>
  <w:style w:type="character" w:customStyle="1" w:styleId="80">
    <w:name w:val="Заголовок 8 Знак"/>
    <w:basedOn w:val="a0"/>
    <w:link w:val="8"/>
    <w:rsid w:val="00DF2167"/>
    <w:rPr>
      <w:sz w:val="24"/>
      <w:szCs w:val="24"/>
      <w:u w:val="single"/>
    </w:rPr>
  </w:style>
  <w:style w:type="character" w:customStyle="1" w:styleId="90">
    <w:name w:val="Заголовок 9 Знак"/>
    <w:basedOn w:val="a0"/>
    <w:link w:val="9"/>
    <w:rsid w:val="00DF2167"/>
    <w:rPr>
      <w:spacing w:val="-2"/>
      <w:sz w:val="28"/>
      <w:szCs w:val="24"/>
    </w:rPr>
  </w:style>
  <w:style w:type="paragraph" w:styleId="a3">
    <w:name w:val="Body Text Indent"/>
    <w:aliases w:val="Подпись к рис.,Ïîäïèñü ê ðèñ.,Ïîäïèñü ê ðèñ. Знак"/>
    <w:basedOn w:val="a"/>
    <w:link w:val="a4"/>
    <w:uiPriority w:val="99"/>
    <w:rsid w:val="00660B29"/>
    <w:pPr>
      <w:ind w:firstLine="567"/>
      <w:jc w:val="both"/>
    </w:pPr>
    <w:rPr>
      <w:sz w:val="28"/>
    </w:rPr>
  </w:style>
  <w:style w:type="character" w:customStyle="1" w:styleId="a4">
    <w:name w:val="Основной текст с отступом Знак"/>
    <w:aliases w:val="Подпись к рис. Знак,Ïîäïèñü ê ðèñ. Знак1,Ïîäïèñü ê ðèñ. Знак Знак"/>
    <w:link w:val="a3"/>
    <w:uiPriority w:val="99"/>
    <w:rsid w:val="00805C60"/>
    <w:rPr>
      <w:sz w:val="28"/>
      <w:lang w:val="uk-UA"/>
    </w:rPr>
  </w:style>
  <w:style w:type="paragraph" w:styleId="a5">
    <w:name w:val="Subtitle"/>
    <w:basedOn w:val="a"/>
    <w:link w:val="a6"/>
    <w:qFormat/>
    <w:rsid w:val="00660B29"/>
    <w:pPr>
      <w:jc w:val="both"/>
    </w:pPr>
    <w:rPr>
      <w:sz w:val="24"/>
    </w:rPr>
  </w:style>
  <w:style w:type="paragraph" w:styleId="a7">
    <w:name w:val="header"/>
    <w:basedOn w:val="a"/>
    <w:link w:val="a8"/>
    <w:rsid w:val="00D10F87"/>
    <w:pPr>
      <w:tabs>
        <w:tab w:val="center" w:pos="4677"/>
        <w:tab w:val="right" w:pos="9355"/>
      </w:tabs>
    </w:pPr>
  </w:style>
  <w:style w:type="character" w:customStyle="1" w:styleId="a8">
    <w:name w:val="Верхний колонтитул Знак"/>
    <w:link w:val="a7"/>
    <w:rsid w:val="00DF2167"/>
    <w:rPr>
      <w:lang w:val="uk-UA"/>
    </w:rPr>
  </w:style>
  <w:style w:type="character" w:styleId="a9">
    <w:name w:val="page number"/>
    <w:basedOn w:val="a0"/>
    <w:rsid w:val="00D10F87"/>
  </w:style>
  <w:style w:type="paragraph" w:styleId="21">
    <w:name w:val="Body Text 2"/>
    <w:basedOn w:val="a"/>
    <w:link w:val="22"/>
    <w:uiPriority w:val="99"/>
    <w:rsid w:val="00805C60"/>
    <w:pPr>
      <w:spacing w:after="120" w:line="480" w:lineRule="auto"/>
    </w:pPr>
  </w:style>
  <w:style w:type="character" w:customStyle="1" w:styleId="22">
    <w:name w:val="Основной текст 2 Знак"/>
    <w:link w:val="21"/>
    <w:uiPriority w:val="99"/>
    <w:rsid w:val="00805C60"/>
    <w:rPr>
      <w:lang w:val="uk-UA"/>
    </w:rPr>
  </w:style>
  <w:style w:type="paragraph" w:styleId="31">
    <w:name w:val="Body Text 3"/>
    <w:basedOn w:val="a"/>
    <w:link w:val="32"/>
    <w:rsid w:val="00805C60"/>
    <w:pPr>
      <w:spacing w:after="120"/>
    </w:pPr>
    <w:rPr>
      <w:sz w:val="16"/>
      <w:szCs w:val="16"/>
    </w:rPr>
  </w:style>
  <w:style w:type="character" w:customStyle="1" w:styleId="32">
    <w:name w:val="Основной текст 3 Знак"/>
    <w:link w:val="31"/>
    <w:rsid w:val="00805C60"/>
    <w:rPr>
      <w:sz w:val="16"/>
      <w:szCs w:val="16"/>
      <w:lang w:val="uk-UA"/>
    </w:rPr>
  </w:style>
  <w:style w:type="paragraph" w:styleId="aa">
    <w:name w:val="Plain Text"/>
    <w:basedOn w:val="a"/>
    <w:link w:val="ab"/>
    <w:uiPriority w:val="99"/>
    <w:rsid w:val="00805C60"/>
    <w:rPr>
      <w:rFonts w:ascii="Courier New" w:hAnsi="Courier New"/>
    </w:rPr>
  </w:style>
  <w:style w:type="character" w:customStyle="1" w:styleId="ab">
    <w:name w:val="Текст Знак"/>
    <w:link w:val="aa"/>
    <w:uiPriority w:val="99"/>
    <w:rsid w:val="00805C60"/>
    <w:rPr>
      <w:rFonts w:ascii="Courier New" w:hAnsi="Courier New"/>
    </w:rPr>
  </w:style>
  <w:style w:type="paragraph" w:customStyle="1" w:styleId="11">
    <w:name w:val="Знак Знак Знак Знак Знак Знак Знак1 Знак Знак"/>
    <w:basedOn w:val="a"/>
    <w:rsid w:val="00C1265F"/>
    <w:rPr>
      <w:rFonts w:ascii="Verdana" w:hAnsi="Verdana" w:cs="Verdana"/>
      <w:lang w:val="en-US" w:eastAsia="en-US"/>
    </w:rPr>
  </w:style>
  <w:style w:type="paragraph" w:styleId="23">
    <w:name w:val="Body Text Indent 2"/>
    <w:basedOn w:val="a"/>
    <w:link w:val="24"/>
    <w:rsid w:val="00C7307C"/>
    <w:pPr>
      <w:spacing w:after="120" w:line="480" w:lineRule="auto"/>
      <w:ind w:left="283"/>
    </w:pPr>
  </w:style>
  <w:style w:type="character" w:customStyle="1" w:styleId="24">
    <w:name w:val="Основной текст с отступом 2 Знак"/>
    <w:link w:val="23"/>
    <w:rsid w:val="00C7307C"/>
    <w:rPr>
      <w:lang w:eastAsia="ru-RU"/>
    </w:rPr>
  </w:style>
  <w:style w:type="paragraph" w:styleId="ac">
    <w:name w:val="Balloon Text"/>
    <w:basedOn w:val="a"/>
    <w:link w:val="ad"/>
    <w:rsid w:val="009A6700"/>
    <w:rPr>
      <w:rFonts w:ascii="Segoe UI" w:hAnsi="Segoe UI"/>
      <w:sz w:val="18"/>
      <w:szCs w:val="18"/>
    </w:rPr>
  </w:style>
  <w:style w:type="character" w:customStyle="1" w:styleId="ad">
    <w:name w:val="Текст выноски Знак"/>
    <w:link w:val="ac"/>
    <w:rsid w:val="009A6700"/>
    <w:rPr>
      <w:rFonts w:ascii="Segoe UI" w:hAnsi="Segoe UI" w:cs="Segoe UI"/>
      <w:sz w:val="18"/>
      <w:szCs w:val="18"/>
      <w:lang w:eastAsia="ru-RU"/>
    </w:rPr>
  </w:style>
  <w:style w:type="paragraph" w:styleId="ae">
    <w:name w:val="Body Text"/>
    <w:basedOn w:val="a"/>
    <w:link w:val="af"/>
    <w:uiPriority w:val="99"/>
    <w:rsid w:val="00151785"/>
    <w:pPr>
      <w:spacing w:after="120"/>
    </w:pPr>
  </w:style>
  <w:style w:type="character" w:customStyle="1" w:styleId="af">
    <w:name w:val="Основной текст Знак"/>
    <w:link w:val="ae"/>
    <w:uiPriority w:val="99"/>
    <w:rsid w:val="00151785"/>
    <w:rPr>
      <w:lang w:eastAsia="ru-RU"/>
    </w:rPr>
  </w:style>
  <w:style w:type="paragraph" w:styleId="af0">
    <w:name w:val="List Paragraph"/>
    <w:basedOn w:val="a"/>
    <w:uiPriority w:val="34"/>
    <w:qFormat/>
    <w:rsid w:val="00151785"/>
    <w:pPr>
      <w:spacing w:after="200" w:line="276" w:lineRule="auto"/>
      <w:ind w:left="720"/>
      <w:contextualSpacing/>
    </w:pPr>
    <w:rPr>
      <w:rFonts w:ascii="Calibri" w:eastAsia="Calibri" w:hAnsi="Calibri"/>
      <w:sz w:val="22"/>
      <w:szCs w:val="22"/>
      <w:lang w:val="ru-RU" w:eastAsia="en-US"/>
    </w:rPr>
  </w:style>
  <w:style w:type="paragraph" w:styleId="af1">
    <w:name w:val="No Spacing"/>
    <w:link w:val="af2"/>
    <w:uiPriority w:val="1"/>
    <w:qFormat/>
    <w:rsid w:val="00151785"/>
    <w:rPr>
      <w:sz w:val="24"/>
      <w:szCs w:val="24"/>
    </w:rPr>
  </w:style>
  <w:style w:type="character" w:customStyle="1" w:styleId="af2">
    <w:name w:val="Без интервала Знак"/>
    <w:link w:val="af1"/>
    <w:uiPriority w:val="1"/>
    <w:rsid w:val="00151785"/>
    <w:rPr>
      <w:sz w:val="24"/>
      <w:szCs w:val="24"/>
      <w:lang w:val="ru-RU" w:eastAsia="ru-RU" w:bidi="ar-SA"/>
    </w:rPr>
  </w:style>
  <w:style w:type="paragraph" w:styleId="af3">
    <w:name w:val="Normal (Web)"/>
    <w:basedOn w:val="a"/>
    <w:link w:val="af4"/>
    <w:uiPriority w:val="99"/>
    <w:rsid w:val="00151785"/>
    <w:pPr>
      <w:spacing w:before="100" w:beforeAutospacing="1" w:after="100" w:afterAutospacing="1"/>
    </w:pPr>
    <w:rPr>
      <w:sz w:val="24"/>
      <w:szCs w:val="24"/>
    </w:rPr>
  </w:style>
  <w:style w:type="paragraph" w:customStyle="1" w:styleId="newsp">
    <w:name w:val="news_p"/>
    <w:basedOn w:val="a"/>
    <w:rsid w:val="00151785"/>
    <w:pPr>
      <w:spacing w:before="100" w:beforeAutospacing="1" w:after="100" w:afterAutospacing="1"/>
    </w:pPr>
    <w:rPr>
      <w:sz w:val="24"/>
      <w:szCs w:val="24"/>
      <w:lang w:val="ru-RU"/>
    </w:rPr>
  </w:style>
  <w:style w:type="paragraph" w:customStyle="1" w:styleId="12">
    <w:name w:val="Без интервала1"/>
    <w:rsid w:val="00DF2167"/>
    <w:rPr>
      <w:rFonts w:ascii="Calibri" w:hAnsi="Calibri"/>
      <w:sz w:val="22"/>
      <w:szCs w:val="22"/>
      <w:lang w:val="uk-UA" w:eastAsia="uk-UA"/>
    </w:rPr>
  </w:style>
  <w:style w:type="paragraph" w:customStyle="1" w:styleId="310">
    <w:name w:val="Основной текст с отступом 31"/>
    <w:basedOn w:val="a"/>
    <w:rsid w:val="00DF2167"/>
    <w:pPr>
      <w:suppressAutoHyphens/>
      <w:ind w:firstLine="709"/>
      <w:jc w:val="both"/>
    </w:pPr>
    <w:rPr>
      <w:sz w:val="28"/>
      <w:lang w:eastAsia="ar-SA"/>
    </w:rPr>
  </w:style>
  <w:style w:type="paragraph" w:styleId="af5">
    <w:name w:val="footer"/>
    <w:basedOn w:val="a"/>
    <w:link w:val="af6"/>
    <w:rsid w:val="00DF2167"/>
    <w:pPr>
      <w:tabs>
        <w:tab w:val="center" w:pos="4819"/>
        <w:tab w:val="right" w:pos="9639"/>
      </w:tabs>
    </w:pPr>
  </w:style>
  <w:style w:type="character" w:customStyle="1" w:styleId="af6">
    <w:name w:val="Нижний колонтитул Знак"/>
    <w:basedOn w:val="a0"/>
    <w:link w:val="af5"/>
    <w:rsid w:val="00DF2167"/>
  </w:style>
  <w:style w:type="paragraph" w:customStyle="1" w:styleId="Default">
    <w:name w:val="Default"/>
    <w:rsid w:val="00DF2167"/>
    <w:pPr>
      <w:autoSpaceDE w:val="0"/>
      <w:autoSpaceDN w:val="0"/>
      <w:adjustRightInd w:val="0"/>
    </w:pPr>
    <w:rPr>
      <w:color w:val="000000"/>
      <w:sz w:val="24"/>
      <w:szCs w:val="24"/>
    </w:rPr>
  </w:style>
  <w:style w:type="paragraph" w:styleId="HTML">
    <w:name w:val="HTML Preformatted"/>
    <w:basedOn w:val="a"/>
    <w:link w:val="HTML0"/>
    <w:uiPriority w:val="99"/>
    <w:rsid w:val="00DF2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DF2167"/>
    <w:rPr>
      <w:rFonts w:ascii="Courier New" w:hAnsi="Courier New"/>
    </w:rPr>
  </w:style>
  <w:style w:type="paragraph" w:customStyle="1" w:styleId="af7">
    <w:name w:val="Знак Знак Знак Знак Знак Знак Знак Знак Знак"/>
    <w:basedOn w:val="a"/>
    <w:rsid w:val="00DF2167"/>
    <w:rPr>
      <w:rFonts w:ascii="Verdana" w:hAnsi="Verdana" w:cs="Verdana"/>
      <w:lang w:val="en-US" w:eastAsia="en-US"/>
    </w:rPr>
  </w:style>
  <w:style w:type="paragraph" w:styleId="af8">
    <w:name w:val="Title"/>
    <w:aliases w:val="Номер таблиці"/>
    <w:basedOn w:val="a"/>
    <w:link w:val="af9"/>
    <w:qFormat/>
    <w:rsid w:val="00DF2167"/>
    <w:pPr>
      <w:jc w:val="center"/>
    </w:pPr>
    <w:rPr>
      <w:b/>
      <w:sz w:val="28"/>
      <w:u w:val="single"/>
    </w:rPr>
  </w:style>
  <w:style w:type="character" w:customStyle="1" w:styleId="af9">
    <w:name w:val="Название Знак"/>
    <w:aliases w:val="Номер таблиці Знак"/>
    <w:basedOn w:val="a0"/>
    <w:link w:val="af8"/>
    <w:rsid w:val="00DF2167"/>
    <w:rPr>
      <w:b/>
      <w:sz w:val="28"/>
      <w:u w:val="single"/>
    </w:rPr>
  </w:style>
  <w:style w:type="character" w:styleId="afa">
    <w:name w:val="Hyperlink"/>
    <w:uiPriority w:val="99"/>
    <w:rsid w:val="00DF2167"/>
    <w:rPr>
      <w:color w:val="0000FF"/>
      <w:u w:val="single"/>
    </w:rPr>
  </w:style>
  <w:style w:type="paragraph" w:styleId="13">
    <w:name w:val="toc 1"/>
    <w:basedOn w:val="a"/>
    <w:next w:val="a"/>
    <w:autoRedefine/>
    <w:rsid w:val="00DF2167"/>
    <w:rPr>
      <w:b/>
      <w:color w:val="000000"/>
      <w:sz w:val="28"/>
      <w:szCs w:val="28"/>
    </w:rPr>
  </w:style>
  <w:style w:type="paragraph" w:styleId="25">
    <w:name w:val="toc 2"/>
    <w:basedOn w:val="a"/>
    <w:next w:val="a"/>
    <w:autoRedefine/>
    <w:rsid w:val="00DF2167"/>
    <w:pPr>
      <w:tabs>
        <w:tab w:val="right" w:leader="dot" w:pos="9787"/>
      </w:tabs>
      <w:ind w:left="900" w:hanging="900"/>
    </w:pPr>
    <w:rPr>
      <w:color w:val="000000"/>
      <w:sz w:val="28"/>
      <w:szCs w:val="28"/>
    </w:rPr>
  </w:style>
  <w:style w:type="paragraph" w:customStyle="1" w:styleId="Normal12">
    <w:name w:val="Normal12"/>
    <w:basedOn w:val="a"/>
    <w:rsid w:val="00DF2167"/>
    <w:pPr>
      <w:spacing w:after="120"/>
    </w:pPr>
    <w:rPr>
      <w:sz w:val="24"/>
      <w:lang w:val="en-US"/>
    </w:rPr>
  </w:style>
  <w:style w:type="paragraph" w:styleId="33">
    <w:name w:val="Body Text Indent 3"/>
    <w:basedOn w:val="a"/>
    <w:link w:val="34"/>
    <w:rsid w:val="00DF2167"/>
    <w:pPr>
      <w:ind w:firstLine="709"/>
      <w:jc w:val="both"/>
    </w:pPr>
    <w:rPr>
      <w:sz w:val="28"/>
    </w:rPr>
  </w:style>
  <w:style w:type="character" w:customStyle="1" w:styleId="34">
    <w:name w:val="Основной текст с отступом 3 Знак"/>
    <w:basedOn w:val="a0"/>
    <w:link w:val="33"/>
    <w:rsid w:val="00DF2167"/>
    <w:rPr>
      <w:sz w:val="28"/>
    </w:rPr>
  </w:style>
  <w:style w:type="paragraph" w:customStyle="1" w:styleId="320">
    <w:name w:val="Основной текст с отступом 32"/>
    <w:basedOn w:val="a"/>
    <w:rsid w:val="00DF2167"/>
    <w:pPr>
      <w:ind w:firstLine="709"/>
      <w:jc w:val="both"/>
    </w:pPr>
    <w:rPr>
      <w:sz w:val="28"/>
    </w:rPr>
  </w:style>
  <w:style w:type="paragraph" w:styleId="afb">
    <w:name w:val="caption"/>
    <w:basedOn w:val="a"/>
    <w:next w:val="a"/>
    <w:qFormat/>
    <w:rsid w:val="00DF2167"/>
    <w:pPr>
      <w:widowControl w:val="0"/>
      <w:ind w:right="-1"/>
      <w:jc w:val="right"/>
    </w:pPr>
    <w:rPr>
      <w:sz w:val="28"/>
      <w:u w:val="single"/>
      <w:lang w:val="ru-RU"/>
    </w:rPr>
  </w:style>
  <w:style w:type="paragraph" w:customStyle="1" w:styleId="afc">
    <w:name w:val="Знак"/>
    <w:basedOn w:val="a"/>
    <w:rsid w:val="00DF2167"/>
    <w:rPr>
      <w:rFonts w:ascii="Verdana" w:hAnsi="Verdana"/>
      <w:lang w:val="en-US" w:eastAsia="en-US"/>
    </w:rPr>
  </w:style>
  <w:style w:type="paragraph" w:styleId="afd">
    <w:name w:val="List Bullet"/>
    <w:basedOn w:val="a"/>
    <w:autoRedefine/>
    <w:rsid w:val="00DF2167"/>
    <w:pPr>
      <w:tabs>
        <w:tab w:val="left" w:pos="0"/>
      </w:tabs>
      <w:ind w:firstLine="708"/>
      <w:jc w:val="both"/>
    </w:pPr>
    <w:rPr>
      <w:sz w:val="28"/>
      <w:szCs w:val="28"/>
    </w:rPr>
  </w:style>
  <w:style w:type="paragraph" w:customStyle="1" w:styleId="110">
    <w:name w:val="Знак1 Знак Знак Знак Знак Знак1 Знак"/>
    <w:basedOn w:val="a"/>
    <w:rsid w:val="00DF2167"/>
    <w:rPr>
      <w:rFonts w:ascii="Verdana" w:hAnsi="Verdana"/>
      <w:lang w:val="en-US" w:eastAsia="en-US"/>
    </w:rPr>
  </w:style>
  <w:style w:type="paragraph" w:customStyle="1" w:styleId="14">
    <w:name w:val="Знак1"/>
    <w:basedOn w:val="a"/>
    <w:rsid w:val="00DF2167"/>
    <w:rPr>
      <w:rFonts w:ascii="Verdana" w:hAnsi="Verdana"/>
      <w:lang w:val="en-US" w:eastAsia="en-US"/>
    </w:rPr>
  </w:style>
  <w:style w:type="paragraph" w:customStyle="1" w:styleId="15">
    <w:name w:val="Обычный1"/>
    <w:rsid w:val="00DF2167"/>
    <w:rPr>
      <w:b/>
      <w:snapToGrid w:val="0"/>
    </w:rPr>
  </w:style>
  <w:style w:type="paragraph" w:customStyle="1" w:styleId="afe">
    <w:name w:val="Знак Знак Знак Знак Знак Знак"/>
    <w:basedOn w:val="a"/>
    <w:rsid w:val="00DF2167"/>
    <w:rPr>
      <w:rFonts w:ascii="Verdana" w:hAnsi="Verdana" w:cs="Verdana"/>
      <w:lang w:val="en-US" w:eastAsia="en-US"/>
    </w:rPr>
  </w:style>
  <w:style w:type="paragraph" w:customStyle="1" w:styleId="16">
    <w:name w:val="Знак Знак Знак Знак Знак Знак Знак Знак Знак1"/>
    <w:basedOn w:val="a"/>
    <w:rsid w:val="00DF2167"/>
    <w:pPr>
      <w:widowControl w:val="0"/>
      <w:adjustRightInd w:val="0"/>
      <w:spacing w:line="360" w:lineRule="atLeast"/>
      <w:jc w:val="both"/>
      <w:textAlignment w:val="baseline"/>
    </w:pPr>
    <w:rPr>
      <w:rFonts w:ascii="Verdana" w:hAnsi="Verdana" w:cs="Verdana"/>
      <w:lang w:val="en-US" w:eastAsia="en-US"/>
    </w:rPr>
  </w:style>
  <w:style w:type="paragraph" w:customStyle="1" w:styleId="aff">
    <w:name w:val="a"/>
    <w:basedOn w:val="a"/>
    <w:rsid w:val="00DF2167"/>
    <w:pPr>
      <w:spacing w:before="100" w:beforeAutospacing="1" w:after="100" w:afterAutospacing="1"/>
    </w:pPr>
    <w:rPr>
      <w:sz w:val="24"/>
      <w:szCs w:val="24"/>
      <w:lang w:val="ru-RU"/>
    </w:rPr>
  </w:style>
  <w:style w:type="paragraph" w:customStyle="1" w:styleId="aff0">
    <w:name w:val="Знак Знак"/>
    <w:basedOn w:val="a"/>
    <w:rsid w:val="00DF2167"/>
    <w:rPr>
      <w:rFonts w:ascii="Verdana" w:hAnsi="Verdana" w:cs="Verdana"/>
      <w:lang w:val="en-US" w:eastAsia="en-US"/>
    </w:rPr>
  </w:style>
  <w:style w:type="paragraph" w:customStyle="1" w:styleId="17">
    <w:name w:val="Знак Знак1"/>
    <w:basedOn w:val="a"/>
    <w:rsid w:val="00DF2167"/>
    <w:rPr>
      <w:rFonts w:ascii="Verdana" w:hAnsi="Verdana" w:cs="Verdana"/>
      <w:lang w:val="en-US" w:eastAsia="en-US"/>
    </w:rPr>
  </w:style>
  <w:style w:type="paragraph" w:customStyle="1" w:styleId="aff1">
    <w:name w:val="Знак Знак Знак Знак Знак"/>
    <w:basedOn w:val="a"/>
    <w:rsid w:val="00DF2167"/>
    <w:rPr>
      <w:rFonts w:ascii="Verdana" w:hAnsi="Verdana" w:cs="Verdana"/>
      <w:lang w:val="en-US" w:eastAsia="en-US"/>
    </w:rPr>
  </w:style>
  <w:style w:type="paragraph" w:customStyle="1" w:styleId="26">
    <w:name w:val="Стих2"/>
    <w:basedOn w:val="a"/>
    <w:rsid w:val="00DF2167"/>
    <w:rPr>
      <w:lang w:val="ru-RU"/>
    </w:rPr>
  </w:style>
  <w:style w:type="paragraph" w:styleId="aff2">
    <w:name w:val="Block Text"/>
    <w:basedOn w:val="a"/>
    <w:rsid w:val="00DF2167"/>
    <w:pPr>
      <w:ind w:left="-30" w:right="-30"/>
    </w:pPr>
    <w:rPr>
      <w:szCs w:val="24"/>
    </w:rPr>
  </w:style>
  <w:style w:type="paragraph" w:styleId="35">
    <w:name w:val="toc 3"/>
    <w:basedOn w:val="a"/>
    <w:next w:val="a"/>
    <w:autoRedefine/>
    <w:rsid w:val="00DF2167"/>
    <w:pPr>
      <w:ind w:left="480"/>
    </w:pPr>
    <w:rPr>
      <w:sz w:val="24"/>
      <w:szCs w:val="24"/>
      <w:lang w:val="ru-RU"/>
    </w:rPr>
  </w:style>
  <w:style w:type="paragraph" w:styleId="41">
    <w:name w:val="toc 4"/>
    <w:basedOn w:val="a"/>
    <w:next w:val="a"/>
    <w:autoRedefine/>
    <w:rsid w:val="00DF2167"/>
    <w:pPr>
      <w:ind w:left="720"/>
    </w:pPr>
    <w:rPr>
      <w:sz w:val="24"/>
      <w:szCs w:val="24"/>
      <w:lang w:val="ru-RU"/>
    </w:rPr>
  </w:style>
  <w:style w:type="paragraph" w:styleId="51">
    <w:name w:val="toc 5"/>
    <w:basedOn w:val="a"/>
    <w:next w:val="a"/>
    <w:autoRedefine/>
    <w:rsid w:val="00DF2167"/>
    <w:pPr>
      <w:ind w:left="960"/>
    </w:pPr>
    <w:rPr>
      <w:sz w:val="24"/>
      <w:szCs w:val="24"/>
      <w:lang w:val="ru-RU"/>
    </w:rPr>
  </w:style>
  <w:style w:type="paragraph" w:styleId="61">
    <w:name w:val="toc 6"/>
    <w:basedOn w:val="a"/>
    <w:next w:val="a"/>
    <w:autoRedefine/>
    <w:rsid w:val="00DF2167"/>
    <w:pPr>
      <w:ind w:left="1200"/>
    </w:pPr>
    <w:rPr>
      <w:sz w:val="24"/>
      <w:szCs w:val="24"/>
      <w:lang w:val="ru-RU"/>
    </w:rPr>
  </w:style>
  <w:style w:type="paragraph" w:styleId="71">
    <w:name w:val="toc 7"/>
    <w:basedOn w:val="a"/>
    <w:next w:val="a"/>
    <w:autoRedefine/>
    <w:rsid w:val="00DF2167"/>
    <w:pPr>
      <w:ind w:left="1440"/>
    </w:pPr>
    <w:rPr>
      <w:sz w:val="24"/>
      <w:szCs w:val="24"/>
      <w:lang w:val="ru-RU"/>
    </w:rPr>
  </w:style>
  <w:style w:type="paragraph" w:styleId="81">
    <w:name w:val="toc 8"/>
    <w:basedOn w:val="a"/>
    <w:next w:val="a"/>
    <w:autoRedefine/>
    <w:rsid w:val="00DF2167"/>
    <w:pPr>
      <w:ind w:left="1680"/>
    </w:pPr>
    <w:rPr>
      <w:sz w:val="24"/>
      <w:szCs w:val="24"/>
      <w:lang w:val="ru-RU"/>
    </w:rPr>
  </w:style>
  <w:style w:type="paragraph" w:styleId="91">
    <w:name w:val="toc 9"/>
    <w:basedOn w:val="a"/>
    <w:next w:val="a"/>
    <w:autoRedefine/>
    <w:rsid w:val="00DF2167"/>
    <w:pPr>
      <w:ind w:left="1920"/>
    </w:pPr>
    <w:rPr>
      <w:sz w:val="24"/>
      <w:szCs w:val="24"/>
      <w:lang w:val="ru-RU"/>
    </w:rPr>
  </w:style>
  <w:style w:type="paragraph" w:customStyle="1" w:styleId="27">
    <w:name w:val="Знак2 Знак Знак Знак"/>
    <w:basedOn w:val="a"/>
    <w:rsid w:val="00DF2167"/>
    <w:rPr>
      <w:rFonts w:ascii="Verdana" w:hAnsi="Verdana"/>
      <w:lang w:val="en-US" w:eastAsia="en-US"/>
    </w:rPr>
  </w:style>
  <w:style w:type="paragraph" w:customStyle="1" w:styleId="CharChar">
    <w:name w:val="Char Знак Знак Char Знак Знак Знак Знак Знак Знак Знак Знак Знак Знак Знак Знак Знак"/>
    <w:basedOn w:val="a"/>
    <w:rsid w:val="00DF2167"/>
    <w:rPr>
      <w:rFonts w:ascii="Verdana" w:hAnsi="Verdana" w:cs="Verdana"/>
      <w:lang w:val="en-US" w:eastAsia="en-US"/>
    </w:rPr>
  </w:style>
  <w:style w:type="paragraph" w:customStyle="1" w:styleId="aff3">
    <w:name w:val="Документ Знак"/>
    <w:basedOn w:val="a"/>
    <w:rsid w:val="00DF2167"/>
    <w:pPr>
      <w:ind w:firstLine="851"/>
      <w:jc w:val="both"/>
    </w:pPr>
    <w:rPr>
      <w:sz w:val="28"/>
      <w:szCs w:val="24"/>
    </w:rPr>
  </w:style>
  <w:style w:type="paragraph" w:customStyle="1" w:styleId="CarCarCharCharCarCarCharChar1CarCarCharChar">
    <w:name w:val="Car Car Char Char Car Car Char Char1 Car Car Char Char"/>
    <w:basedOn w:val="a"/>
    <w:rsid w:val="00DF2167"/>
    <w:pPr>
      <w:tabs>
        <w:tab w:val="num" w:pos="360"/>
      </w:tabs>
      <w:spacing w:after="160" w:line="240" w:lineRule="exact"/>
    </w:pPr>
    <w:rPr>
      <w:rFonts w:ascii="Verdana" w:hAnsi="Verdana"/>
      <w:sz w:val="24"/>
      <w:szCs w:val="24"/>
      <w:lang w:val="en-US" w:eastAsia="en-US"/>
    </w:rPr>
  </w:style>
  <w:style w:type="paragraph" w:styleId="28">
    <w:name w:val="List Bullet 2"/>
    <w:basedOn w:val="a"/>
    <w:rsid w:val="00DF2167"/>
    <w:pPr>
      <w:tabs>
        <w:tab w:val="num" w:pos="643"/>
      </w:tabs>
      <w:ind w:left="643" w:hanging="360"/>
    </w:pPr>
    <w:rPr>
      <w:sz w:val="24"/>
      <w:szCs w:val="24"/>
      <w:lang w:val="ru-RU"/>
    </w:rPr>
  </w:style>
  <w:style w:type="paragraph" w:customStyle="1" w:styleId="aff4">
    <w:name w:val="Знак Знак Знак Знак Знак Знак Знак Знак Знак Знак"/>
    <w:basedOn w:val="a"/>
    <w:rsid w:val="00DF2167"/>
    <w:pPr>
      <w:widowControl w:val="0"/>
      <w:adjustRightInd w:val="0"/>
      <w:spacing w:line="360" w:lineRule="atLeast"/>
      <w:jc w:val="both"/>
      <w:textAlignment w:val="baseline"/>
    </w:pPr>
    <w:rPr>
      <w:rFonts w:ascii="Verdana" w:hAnsi="Verdana" w:cs="Verdana"/>
      <w:lang w:val="en-US" w:eastAsia="en-US"/>
    </w:rPr>
  </w:style>
  <w:style w:type="paragraph" w:customStyle="1" w:styleId="29">
    <w:name w:val="2"/>
    <w:basedOn w:val="a"/>
    <w:rsid w:val="00DF2167"/>
    <w:pPr>
      <w:spacing w:before="100" w:beforeAutospacing="1" w:after="100" w:afterAutospacing="1"/>
    </w:pPr>
    <w:rPr>
      <w:sz w:val="24"/>
      <w:szCs w:val="24"/>
      <w:lang w:val="ru-RU"/>
    </w:rPr>
  </w:style>
  <w:style w:type="paragraph" w:customStyle="1" w:styleId="18">
    <w:name w:val="Знак Знак1 Знак"/>
    <w:basedOn w:val="a"/>
    <w:rsid w:val="00DF2167"/>
    <w:rPr>
      <w:rFonts w:ascii="Verdana" w:hAnsi="Verdana" w:cs="Verdana"/>
      <w:lang w:val="en-US" w:eastAsia="en-US"/>
    </w:rPr>
  </w:style>
  <w:style w:type="paragraph" w:customStyle="1" w:styleId="210">
    <w:name w:val="Знак2 Знак Знак Знак Знак Знак Знак1 Знак Знак Знак"/>
    <w:basedOn w:val="a"/>
    <w:rsid w:val="00DF2167"/>
    <w:rPr>
      <w:rFonts w:ascii="Verdana" w:hAnsi="Verdana"/>
      <w:lang w:val="en-US" w:eastAsia="en-US"/>
    </w:rPr>
  </w:style>
  <w:style w:type="paragraph" w:customStyle="1" w:styleId="aff5">
    <w:name w:val="Знак Знак Знак Знак"/>
    <w:basedOn w:val="a"/>
    <w:rsid w:val="00DF2167"/>
    <w:rPr>
      <w:rFonts w:ascii="Verdana" w:hAnsi="Verdana"/>
      <w:lang w:val="en-US" w:eastAsia="en-US"/>
    </w:rPr>
  </w:style>
  <w:style w:type="character" w:customStyle="1" w:styleId="spelle">
    <w:name w:val="spelle"/>
    <w:rsid w:val="00DF2167"/>
  </w:style>
  <w:style w:type="paragraph" w:customStyle="1" w:styleId="aff6">
    <w:name w:val="Знак Знак Знак"/>
    <w:basedOn w:val="a"/>
    <w:rsid w:val="00DF2167"/>
    <w:rPr>
      <w:rFonts w:ascii="Verdana" w:hAnsi="Verdana" w:cs="Verdana"/>
      <w:lang w:val="en-US" w:eastAsia="en-US"/>
    </w:rPr>
  </w:style>
  <w:style w:type="character" w:customStyle="1" w:styleId="m41">
    <w:name w:val="m41"/>
    <w:rsid w:val="00DF2167"/>
    <w:rPr>
      <w:rFonts w:ascii="Verdana" w:hAnsi="Verdana" w:hint="default"/>
      <w:color w:val="000000"/>
      <w:sz w:val="16"/>
      <w:szCs w:val="16"/>
    </w:rPr>
  </w:style>
  <w:style w:type="paragraph" w:customStyle="1" w:styleId="aff7">
    <w:name w:val="Знак Знак Знак Знак Знак Знак Знак Знак Знак Знак Знак Знак"/>
    <w:basedOn w:val="a"/>
    <w:rsid w:val="00DF2167"/>
    <w:rPr>
      <w:rFonts w:ascii="Verdana" w:hAnsi="Verdana"/>
      <w:lang w:val="en-US" w:eastAsia="en-US"/>
    </w:rPr>
  </w:style>
  <w:style w:type="paragraph" w:styleId="aff8">
    <w:name w:val="Document Map"/>
    <w:basedOn w:val="a"/>
    <w:link w:val="aff9"/>
    <w:rsid w:val="00DF2167"/>
    <w:pPr>
      <w:shd w:val="clear" w:color="auto" w:fill="000080"/>
    </w:pPr>
    <w:rPr>
      <w:rFonts w:ascii="Tahoma" w:hAnsi="Tahoma"/>
      <w:lang w:val="ru-RU"/>
    </w:rPr>
  </w:style>
  <w:style w:type="character" w:customStyle="1" w:styleId="aff9">
    <w:name w:val="Схема документа Знак"/>
    <w:basedOn w:val="a0"/>
    <w:link w:val="aff8"/>
    <w:rsid w:val="00DF2167"/>
    <w:rPr>
      <w:rFonts w:ascii="Tahoma" w:hAnsi="Tahoma"/>
      <w:shd w:val="clear" w:color="auto" w:fill="000080"/>
    </w:rPr>
  </w:style>
  <w:style w:type="paragraph" w:customStyle="1" w:styleId="affa">
    <w:name w:val="Знак Знак Знак Знак Знак Знак Знак"/>
    <w:basedOn w:val="a"/>
    <w:rsid w:val="00DF2167"/>
    <w:rPr>
      <w:rFonts w:ascii="Verdana" w:hAnsi="Verdana"/>
      <w:lang w:val="en-US" w:eastAsia="en-US"/>
    </w:rPr>
  </w:style>
  <w:style w:type="paragraph" w:customStyle="1" w:styleId="42">
    <w:name w:val="Знак4"/>
    <w:basedOn w:val="a"/>
    <w:rsid w:val="00DF2167"/>
    <w:pPr>
      <w:spacing w:after="160" w:line="240" w:lineRule="exact"/>
    </w:pPr>
    <w:rPr>
      <w:rFonts w:ascii="Verdana" w:hAnsi="Verdana"/>
      <w:lang w:val="en-US" w:eastAsia="en-US"/>
    </w:rPr>
  </w:style>
  <w:style w:type="paragraph" w:customStyle="1" w:styleId="19">
    <w:name w:val="Знак Знак Знак1 Знак Знак Знак Знак"/>
    <w:basedOn w:val="a"/>
    <w:rsid w:val="00DF2167"/>
    <w:rPr>
      <w:rFonts w:ascii="Verdana" w:hAnsi="Verdana" w:cs="Verdana"/>
      <w:lang w:val="en-US" w:eastAsia="en-US"/>
    </w:rPr>
  </w:style>
  <w:style w:type="paragraph" w:customStyle="1" w:styleId="1a">
    <w:name w:val="Знак Знак Знак Знак Знак Знак Знак Знак Знак Знак Знак Знак1 Знак Знак Знак Знак Знак Знак"/>
    <w:basedOn w:val="a"/>
    <w:rsid w:val="00DF2167"/>
    <w:rPr>
      <w:rFonts w:ascii="Verdana" w:hAnsi="Verdana"/>
      <w:sz w:val="24"/>
      <w:szCs w:val="24"/>
      <w:lang w:val="en-US" w:eastAsia="en-US"/>
    </w:rPr>
  </w:style>
  <w:style w:type="paragraph" w:customStyle="1" w:styleId="1b">
    <w:name w:val="Знак Знак Знак Знак Знак Знак Знак Знак Знак Знак Знак1 Знак"/>
    <w:basedOn w:val="a"/>
    <w:rsid w:val="00DF2167"/>
    <w:rPr>
      <w:rFonts w:ascii="Verdana" w:hAnsi="Verdana"/>
      <w:sz w:val="24"/>
      <w:szCs w:val="24"/>
      <w:lang w:val="en-US" w:eastAsia="en-US"/>
    </w:rPr>
  </w:style>
  <w:style w:type="paragraph" w:customStyle="1" w:styleId="2a">
    <w:name w:val="Знак2"/>
    <w:basedOn w:val="a"/>
    <w:rsid w:val="00DF2167"/>
    <w:rPr>
      <w:rFonts w:ascii="Verdana" w:hAnsi="Verdana"/>
      <w:lang w:val="en-US" w:eastAsia="en-US"/>
    </w:rPr>
  </w:style>
  <w:style w:type="paragraph" w:customStyle="1" w:styleId="1c">
    <w:name w:val="Знак Знак Знак Знак1 Знак Знак Знак Знак Знак Знак"/>
    <w:basedOn w:val="a"/>
    <w:rsid w:val="00DF2167"/>
    <w:rPr>
      <w:rFonts w:ascii="Verdana" w:hAnsi="Verdana"/>
      <w:sz w:val="24"/>
      <w:szCs w:val="24"/>
      <w:lang w:val="en-US" w:eastAsia="en-US"/>
    </w:rPr>
  </w:style>
  <w:style w:type="paragraph" w:customStyle="1" w:styleId="1d">
    <w:name w:val="Знак Знак Знак Знак1 Знак Знак Знак Знак Знак Знак Знак Знак"/>
    <w:basedOn w:val="a"/>
    <w:rsid w:val="00DF2167"/>
    <w:rPr>
      <w:rFonts w:ascii="Verdana" w:hAnsi="Verdana"/>
      <w:sz w:val="24"/>
      <w:szCs w:val="24"/>
      <w:lang w:val="en-US" w:eastAsia="en-US"/>
    </w:rPr>
  </w:style>
  <w:style w:type="character" w:customStyle="1" w:styleId="2b">
    <w:name w:val="Знак Знак2"/>
    <w:semiHidden/>
    <w:rsid w:val="00DF2167"/>
    <w:rPr>
      <w:sz w:val="28"/>
      <w:lang w:val="uk-UA" w:eastAsia="ru-RU" w:bidi="ar-SA"/>
    </w:rPr>
  </w:style>
  <w:style w:type="paragraph" w:customStyle="1" w:styleId="1e">
    <w:name w:val="Знак Знак Знак Знак1 Знак Знак Знак Знак Знак Знак Знак Знак Знак Знак Знак Знак"/>
    <w:basedOn w:val="a"/>
    <w:rsid w:val="00DF2167"/>
    <w:rPr>
      <w:rFonts w:ascii="Verdana" w:hAnsi="Verdana"/>
      <w:sz w:val="24"/>
      <w:szCs w:val="24"/>
      <w:lang w:val="en-US" w:eastAsia="en-US"/>
    </w:rPr>
  </w:style>
  <w:style w:type="paragraph" w:customStyle="1" w:styleId="1f">
    <w:name w:val="Знак Знак Знак Знак Знак1 Знак Знак Знак Знак Знак Знак Знак"/>
    <w:basedOn w:val="a"/>
    <w:rsid w:val="00DF2167"/>
    <w:rPr>
      <w:rFonts w:ascii="Verdana" w:eastAsia="MS Mincho" w:hAnsi="Verdana"/>
      <w:sz w:val="24"/>
      <w:szCs w:val="24"/>
      <w:lang w:val="en-US" w:eastAsia="en-US"/>
    </w:rPr>
  </w:style>
  <w:style w:type="paragraph" w:customStyle="1" w:styleId="1f0">
    <w:name w:val="Знак Знак Знак Знак Знак Знак Знак Знак Знак Знак Знак Знак1"/>
    <w:basedOn w:val="a"/>
    <w:rsid w:val="00DF2167"/>
    <w:rPr>
      <w:rFonts w:ascii="Verdana" w:hAnsi="Verdana"/>
      <w:sz w:val="24"/>
      <w:szCs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DF2167"/>
    <w:rPr>
      <w:rFonts w:ascii="Verdana" w:hAnsi="Verdana"/>
      <w:sz w:val="24"/>
      <w:szCs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w:basedOn w:val="a"/>
    <w:rsid w:val="00DF2167"/>
    <w:rPr>
      <w:rFonts w:ascii="Verdana" w:hAnsi="Verdana"/>
      <w:sz w:val="24"/>
      <w:szCs w:val="24"/>
      <w:lang w:val="en-US" w:eastAsia="en-US"/>
    </w:rPr>
  </w:style>
  <w:style w:type="paragraph" w:customStyle="1" w:styleId="1f2">
    <w:name w:val="Знак Знак Знак Знак Знак Знак Знак Знак Знак Знак Знак Знак1 Знак Знак Знак Знак Знак Знак Знак Знак Знак Знак Знак"/>
    <w:basedOn w:val="a"/>
    <w:rsid w:val="00DF2167"/>
    <w:rPr>
      <w:rFonts w:ascii="Verdana" w:hAnsi="Verdana"/>
      <w:sz w:val="24"/>
      <w:szCs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DF2167"/>
    <w:rPr>
      <w:rFonts w:ascii="Verdana" w:hAnsi="Verdana" w:cs="Verdana"/>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DF2167"/>
    <w:rPr>
      <w:rFonts w:ascii="Verdana" w:hAnsi="Verdana"/>
      <w:sz w:val="24"/>
      <w:szCs w:val="24"/>
      <w:lang w:val="en-US" w:eastAsia="en-US"/>
    </w:rPr>
  </w:style>
  <w:style w:type="paragraph" w:customStyle="1" w:styleId="1f3">
    <w:name w:val="Знак1 Знак Знак Знак Знак Знак Знак Знак Знак Знак"/>
    <w:basedOn w:val="a"/>
    <w:rsid w:val="00DF2167"/>
    <w:rPr>
      <w:rFonts w:ascii="Verdana" w:hAnsi="Verdana"/>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DF2167"/>
    <w:rPr>
      <w:rFonts w:ascii="Verdana" w:hAnsi="Verdana"/>
      <w:lang w:val="en-US" w:eastAsia="en-US"/>
    </w:rPr>
  </w:style>
  <w:style w:type="paragraph" w:customStyle="1" w:styleId="1110">
    <w:name w:val="Знак Знак Знак1 Знак Знак Знак1 Знак Знак Знак Знак Знак Знак1 Знак"/>
    <w:basedOn w:val="a"/>
    <w:rsid w:val="00DF2167"/>
    <w:rPr>
      <w:rFonts w:ascii="Verdana" w:hAnsi="Verdana"/>
      <w:lang w:val="en-US" w:eastAsia="en-US"/>
    </w:rPr>
  </w:style>
  <w:style w:type="paragraph" w:customStyle="1" w:styleId="1f4">
    <w:name w:val="Знак Знак Знак Знак Знак1 Знак Знак Знак Знак Знак Знак Знак Знак Знак Знак"/>
    <w:basedOn w:val="a"/>
    <w:rsid w:val="00DF2167"/>
    <w:rPr>
      <w:rFonts w:ascii="Verdana" w:eastAsia="MS Mincho" w:hAnsi="Verdana"/>
      <w:sz w:val="24"/>
      <w:szCs w:val="24"/>
      <w:lang w:val="en-US" w:eastAsia="en-US"/>
    </w:rPr>
  </w:style>
  <w:style w:type="paragraph" w:customStyle="1" w:styleId="1f5">
    <w:name w:val="Знак1 Знак Знак Знак"/>
    <w:basedOn w:val="a"/>
    <w:rsid w:val="00DF2167"/>
    <w:rPr>
      <w:rFonts w:ascii="Verdana" w:hAnsi="Verdana"/>
      <w:lang w:val="en-US" w:eastAsia="en-US"/>
    </w:rPr>
  </w:style>
  <w:style w:type="character" w:customStyle="1" w:styleId="FontStyle14">
    <w:name w:val="Font Style14"/>
    <w:rsid w:val="00DF2167"/>
    <w:rPr>
      <w:rFonts w:ascii="Times New Roman" w:hAnsi="Times New Roman" w:cs="Times New Roman"/>
      <w:sz w:val="26"/>
      <w:szCs w:val="26"/>
    </w:rPr>
  </w:style>
  <w:style w:type="character" w:customStyle="1" w:styleId="FontStyle12">
    <w:name w:val="Font Style12"/>
    <w:rsid w:val="00DF2167"/>
    <w:rPr>
      <w:rFonts w:ascii="Times New Roman" w:hAnsi="Times New Roman" w:cs="Times New Roman"/>
      <w:b/>
      <w:bCs/>
      <w:sz w:val="24"/>
      <w:szCs w:val="24"/>
    </w:rPr>
  </w:style>
  <w:style w:type="character" w:customStyle="1" w:styleId="FontStyle13">
    <w:name w:val="Font Style13"/>
    <w:rsid w:val="00DF2167"/>
    <w:rPr>
      <w:rFonts w:ascii="Times New Roman" w:hAnsi="Times New Roman" w:cs="Times New Roman"/>
      <w:b/>
      <w:bCs/>
      <w:sz w:val="26"/>
      <w:szCs w:val="26"/>
    </w:rPr>
  </w:style>
  <w:style w:type="paragraph" w:customStyle="1" w:styleId="Style5">
    <w:name w:val="Style5"/>
    <w:basedOn w:val="a"/>
    <w:rsid w:val="00DF2167"/>
    <w:pPr>
      <w:widowControl w:val="0"/>
      <w:autoSpaceDE w:val="0"/>
      <w:autoSpaceDN w:val="0"/>
      <w:adjustRightInd w:val="0"/>
      <w:spacing w:line="322" w:lineRule="exact"/>
      <w:jc w:val="right"/>
    </w:pPr>
    <w:rPr>
      <w:sz w:val="24"/>
      <w:szCs w:val="24"/>
      <w:lang w:val="ru-RU"/>
    </w:rPr>
  </w:style>
  <w:style w:type="paragraph" w:customStyle="1" w:styleId="114">
    <w:name w:val="Знак1 Знак Знак1 Знак"/>
    <w:basedOn w:val="a"/>
    <w:rsid w:val="00DF2167"/>
    <w:rPr>
      <w:rFonts w:ascii="Verdana" w:hAnsi="Verdana"/>
      <w:sz w:val="24"/>
      <w:szCs w:val="24"/>
      <w:lang w:val="en-US" w:eastAsia="en-US"/>
    </w:rPr>
  </w:style>
  <w:style w:type="paragraph" w:customStyle="1" w:styleId="1f6">
    <w:name w:val="Знак Знак1 Знак Знак Знак Знак Знак Знак Знак"/>
    <w:basedOn w:val="a"/>
    <w:rsid w:val="00DF2167"/>
    <w:rPr>
      <w:rFonts w:ascii="Verdana" w:hAnsi="Verdana"/>
      <w:lang w:val="en-US" w:eastAsia="en-US"/>
    </w:rPr>
  </w:style>
  <w:style w:type="paragraph" w:customStyle="1" w:styleId="36">
    <w:name w:val="Îñíîâíîé òåêñò ñ îòñòóïîì 3"/>
    <w:basedOn w:val="a"/>
    <w:rsid w:val="00DF2167"/>
    <w:pPr>
      <w:ind w:firstLine="708"/>
      <w:jc w:val="both"/>
    </w:pPr>
    <w:rPr>
      <w:sz w:val="28"/>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DF2167"/>
    <w:rPr>
      <w:rFonts w:ascii="Verdana" w:hAnsi="Verdana" w:cs="Verdana"/>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DF2167"/>
    <w:rPr>
      <w:rFonts w:ascii="Verdana" w:hAnsi="Verdana" w:cs="Verdana"/>
      <w:lang w:val="en-US" w:eastAsia="en-US"/>
    </w:rPr>
  </w:style>
  <w:style w:type="character" w:customStyle="1" w:styleId="apple-style-span">
    <w:name w:val="apple-style-span"/>
    <w:rsid w:val="00DF2167"/>
  </w:style>
  <w:style w:type="character" w:styleId="affb">
    <w:name w:val="Strong"/>
    <w:uiPriority w:val="22"/>
    <w:qFormat/>
    <w:rsid w:val="00DF2167"/>
    <w:rPr>
      <w:b/>
      <w:bCs/>
    </w:rPr>
  </w:style>
  <w:style w:type="paragraph" w:customStyle="1" w:styleId="Style9">
    <w:name w:val="Style9"/>
    <w:basedOn w:val="a"/>
    <w:rsid w:val="00DF2167"/>
    <w:pPr>
      <w:widowControl w:val="0"/>
      <w:autoSpaceDE w:val="0"/>
      <w:autoSpaceDN w:val="0"/>
      <w:adjustRightInd w:val="0"/>
      <w:spacing w:line="326" w:lineRule="exact"/>
    </w:pPr>
    <w:rPr>
      <w:sz w:val="24"/>
      <w:szCs w:val="24"/>
      <w:lang w:val="ru-RU"/>
    </w:rPr>
  </w:style>
  <w:style w:type="paragraph" w:customStyle="1" w:styleId="Style10">
    <w:name w:val="Style10"/>
    <w:basedOn w:val="a"/>
    <w:rsid w:val="00DF2167"/>
    <w:pPr>
      <w:widowControl w:val="0"/>
      <w:autoSpaceDE w:val="0"/>
      <w:autoSpaceDN w:val="0"/>
      <w:adjustRightInd w:val="0"/>
    </w:pPr>
    <w:rPr>
      <w:sz w:val="24"/>
      <w:szCs w:val="24"/>
      <w:lang w:val="ru-RU"/>
    </w:rPr>
  </w:style>
  <w:style w:type="paragraph" w:customStyle="1" w:styleId="Style13">
    <w:name w:val="Style13"/>
    <w:basedOn w:val="a"/>
    <w:rsid w:val="00DF2167"/>
    <w:pPr>
      <w:widowControl w:val="0"/>
      <w:autoSpaceDE w:val="0"/>
      <w:autoSpaceDN w:val="0"/>
      <w:adjustRightInd w:val="0"/>
      <w:spacing w:line="326" w:lineRule="exact"/>
      <w:ind w:firstLine="254"/>
    </w:pPr>
    <w:rPr>
      <w:sz w:val="24"/>
      <w:szCs w:val="24"/>
      <w:lang w:val="ru-RU"/>
    </w:rPr>
  </w:style>
  <w:style w:type="character" w:customStyle="1" w:styleId="FontStyle18">
    <w:name w:val="Font Style18"/>
    <w:rsid w:val="00DF2167"/>
    <w:rPr>
      <w:rFonts w:ascii="Times New Roman" w:hAnsi="Times New Roman" w:cs="Times New Roman"/>
      <w:b/>
      <w:bCs/>
      <w:sz w:val="26"/>
      <w:szCs w:val="26"/>
    </w:rPr>
  </w:style>
  <w:style w:type="paragraph" w:customStyle="1" w:styleId="Style11">
    <w:name w:val="Style11"/>
    <w:basedOn w:val="a"/>
    <w:rsid w:val="00DF2167"/>
    <w:pPr>
      <w:widowControl w:val="0"/>
      <w:autoSpaceDE w:val="0"/>
      <w:autoSpaceDN w:val="0"/>
      <w:adjustRightInd w:val="0"/>
      <w:spacing w:line="322" w:lineRule="exact"/>
      <w:ind w:firstLine="542"/>
    </w:pPr>
    <w:rPr>
      <w:sz w:val="24"/>
      <w:szCs w:val="24"/>
      <w:lang w:val="ru-RU"/>
    </w:rPr>
  </w:style>
  <w:style w:type="paragraph" w:customStyle="1" w:styleId="Style2">
    <w:name w:val="Style2"/>
    <w:basedOn w:val="a"/>
    <w:rsid w:val="00DF2167"/>
    <w:pPr>
      <w:widowControl w:val="0"/>
      <w:autoSpaceDE w:val="0"/>
      <w:autoSpaceDN w:val="0"/>
      <w:adjustRightInd w:val="0"/>
    </w:pPr>
    <w:rPr>
      <w:sz w:val="24"/>
      <w:szCs w:val="24"/>
      <w:lang w:val="ru-RU"/>
    </w:rPr>
  </w:style>
  <w:style w:type="paragraph" w:customStyle="1" w:styleId="Style3">
    <w:name w:val="Style3"/>
    <w:basedOn w:val="a"/>
    <w:rsid w:val="00DF2167"/>
    <w:pPr>
      <w:widowControl w:val="0"/>
      <w:autoSpaceDE w:val="0"/>
      <w:autoSpaceDN w:val="0"/>
      <w:adjustRightInd w:val="0"/>
      <w:spacing w:line="233" w:lineRule="exact"/>
    </w:pPr>
    <w:rPr>
      <w:sz w:val="24"/>
      <w:szCs w:val="24"/>
      <w:lang w:val="ru-RU"/>
    </w:rPr>
  </w:style>
  <w:style w:type="paragraph" w:customStyle="1" w:styleId="Style4">
    <w:name w:val="Style4"/>
    <w:basedOn w:val="a"/>
    <w:rsid w:val="00DF2167"/>
    <w:pPr>
      <w:widowControl w:val="0"/>
      <w:autoSpaceDE w:val="0"/>
      <w:autoSpaceDN w:val="0"/>
      <w:adjustRightInd w:val="0"/>
      <w:spacing w:line="232" w:lineRule="exact"/>
      <w:ind w:firstLine="360"/>
    </w:pPr>
    <w:rPr>
      <w:sz w:val="24"/>
      <w:szCs w:val="24"/>
      <w:lang w:val="ru-RU"/>
    </w:rPr>
  </w:style>
  <w:style w:type="paragraph" w:customStyle="1" w:styleId="Style6">
    <w:name w:val="Style6"/>
    <w:basedOn w:val="a"/>
    <w:rsid w:val="00DF2167"/>
    <w:pPr>
      <w:widowControl w:val="0"/>
      <w:autoSpaceDE w:val="0"/>
      <w:autoSpaceDN w:val="0"/>
      <w:adjustRightInd w:val="0"/>
    </w:pPr>
    <w:rPr>
      <w:sz w:val="24"/>
      <w:szCs w:val="24"/>
      <w:lang w:val="ru-RU"/>
    </w:rPr>
  </w:style>
  <w:style w:type="paragraph" w:customStyle="1" w:styleId="Style7">
    <w:name w:val="Style7"/>
    <w:basedOn w:val="a"/>
    <w:rsid w:val="00DF2167"/>
    <w:pPr>
      <w:widowControl w:val="0"/>
      <w:autoSpaceDE w:val="0"/>
      <w:autoSpaceDN w:val="0"/>
      <w:adjustRightInd w:val="0"/>
      <w:spacing w:line="238" w:lineRule="exact"/>
    </w:pPr>
    <w:rPr>
      <w:sz w:val="24"/>
      <w:szCs w:val="24"/>
      <w:lang w:val="ru-RU"/>
    </w:rPr>
  </w:style>
  <w:style w:type="paragraph" w:customStyle="1" w:styleId="Style8">
    <w:name w:val="Style8"/>
    <w:basedOn w:val="a"/>
    <w:rsid w:val="00DF2167"/>
    <w:pPr>
      <w:widowControl w:val="0"/>
      <w:autoSpaceDE w:val="0"/>
      <w:autoSpaceDN w:val="0"/>
      <w:adjustRightInd w:val="0"/>
      <w:spacing w:line="449" w:lineRule="exact"/>
    </w:pPr>
    <w:rPr>
      <w:sz w:val="24"/>
      <w:szCs w:val="24"/>
      <w:lang w:val="ru-RU"/>
    </w:rPr>
  </w:style>
  <w:style w:type="paragraph" w:customStyle="1" w:styleId="Style14">
    <w:name w:val="Style14"/>
    <w:basedOn w:val="a"/>
    <w:rsid w:val="00DF2167"/>
    <w:pPr>
      <w:widowControl w:val="0"/>
      <w:autoSpaceDE w:val="0"/>
      <w:autoSpaceDN w:val="0"/>
      <w:adjustRightInd w:val="0"/>
    </w:pPr>
    <w:rPr>
      <w:sz w:val="24"/>
      <w:szCs w:val="24"/>
      <w:lang w:val="ru-RU"/>
    </w:rPr>
  </w:style>
  <w:style w:type="paragraph" w:customStyle="1" w:styleId="Style15">
    <w:name w:val="Style15"/>
    <w:basedOn w:val="a"/>
    <w:rsid w:val="00DF2167"/>
    <w:pPr>
      <w:widowControl w:val="0"/>
      <w:autoSpaceDE w:val="0"/>
      <w:autoSpaceDN w:val="0"/>
      <w:adjustRightInd w:val="0"/>
    </w:pPr>
    <w:rPr>
      <w:sz w:val="24"/>
      <w:szCs w:val="24"/>
      <w:lang w:val="ru-RU"/>
    </w:rPr>
  </w:style>
  <w:style w:type="paragraph" w:customStyle="1" w:styleId="Style16">
    <w:name w:val="Style16"/>
    <w:basedOn w:val="a"/>
    <w:rsid w:val="00DF2167"/>
    <w:pPr>
      <w:widowControl w:val="0"/>
      <w:autoSpaceDE w:val="0"/>
      <w:autoSpaceDN w:val="0"/>
      <w:adjustRightInd w:val="0"/>
      <w:spacing w:line="1154" w:lineRule="exact"/>
    </w:pPr>
    <w:rPr>
      <w:sz w:val="24"/>
      <w:szCs w:val="24"/>
      <w:lang w:val="ru-RU"/>
    </w:rPr>
  </w:style>
  <w:style w:type="paragraph" w:customStyle="1" w:styleId="Style17">
    <w:name w:val="Style17"/>
    <w:basedOn w:val="a"/>
    <w:rsid w:val="00DF2167"/>
    <w:pPr>
      <w:widowControl w:val="0"/>
      <w:autoSpaceDE w:val="0"/>
      <w:autoSpaceDN w:val="0"/>
      <w:adjustRightInd w:val="0"/>
      <w:spacing w:line="449" w:lineRule="exact"/>
      <w:jc w:val="center"/>
    </w:pPr>
    <w:rPr>
      <w:sz w:val="24"/>
      <w:szCs w:val="24"/>
      <w:lang w:val="ru-RU"/>
    </w:rPr>
  </w:style>
  <w:style w:type="paragraph" w:customStyle="1" w:styleId="Style18">
    <w:name w:val="Style18"/>
    <w:basedOn w:val="a"/>
    <w:rsid w:val="00DF2167"/>
    <w:pPr>
      <w:widowControl w:val="0"/>
      <w:autoSpaceDE w:val="0"/>
      <w:autoSpaceDN w:val="0"/>
      <w:adjustRightInd w:val="0"/>
      <w:spacing w:line="233" w:lineRule="exact"/>
    </w:pPr>
    <w:rPr>
      <w:sz w:val="24"/>
      <w:szCs w:val="24"/>
      <w:lang w:val="ru-RU"/>
    </w:rPr>
  </w:style>
  <w:style w:type="character" w:customStyle="1" w:styleId="FontStyle23">
    <w:name w:val="Font Style23"/>
    <w:rsid w:val="00DF2167"/>
    <w:rPr>
      <w:rFonts w:ascii="Times New Roman" w:hAnsi="Times New Roman" w:cs="Times New Roman"/>
      <w:sz w:val="18"/>
      <w:szCs w:val="18"/>
    </w:rPr>
  </w:style>
  <w:style w:type="character" w:customStyle="1" w:styleId="FontStyle24">
    <w:name w:val="Font Style24"/>
    <w:rsid w:val="00DF2167"/>
    <w:rPr>
      <w:rFonts w:ascii="Times New Roman" w:hAnsi="Times New Roman" w:cs="Times New Roman"/>
      <w:sz w:val="18"/>
      <w:szCs w:val="18"/>
    </w:rPr>
  </w:style>
  <w:style w:type="character" w:customStyle="1" w:styleId="FontStyle25">
    <w:name w:val="Font Style25"/>
    <w:rsid w:val="00DF2167"/>
    <w:rPr>
      <w:rFonts w:ascii="Times New Roman" w:hAnsi="Times New Roman" w:cs="Times New Roman"/>
      <w:smallCaps/>
      <w:sz w:val="18"/>
      <w:szCs w:val="18"/>
    </w:rPr>
  </w:style>
  <w:style w:type="character" w:customStyle="1" w:styleId="FontStyle26">
    <w:name w:val="Font Style26"/>
    <w:rsid w:val="00DF2167"/>
    <w:rPr>
      <w:rFonts w:ascii="Times New Roman" w:hAnsi="Times New Roman" w:cs="Times New Roman"/>
      <w:spacing w:val="10"/>
      <w:sz w:val="18"/>
      <w:szCs w:val="18"/>
    </w:rPr>
  </w:style>
  <w:style w:type="character" w:customStyle="1" w:styleId="FontStyle28">
    <w:name w:val="Font Style28"/>
    <w:rsid w:val="00DF2167"/>
    <w:rPr>
      <w:rFonts w:ascii="Times New Roman" w:hAnsi="Times New Roman" w:cs="Times New Roman"/>
      <w:sz w:val="24"/>
      <w:szCs w:val="24"/>
    </w:rPr>
  </w:style>
  <w:style w:type="character" w:customStyle="1" w:styleId="FontStyle31">
    <w:name w:val="Font Style31"/>
    <w:rsid w:val="00DF2167"/>
    <w:rPr>
      <w:rFonts w:ascii="Times New Roman" w:hAnsi="Times New Roman" w:cs="Times New Roman"/>
      <w:sz w:val="8"/>
      <w:szCs w:val="8"/>
    </w:rPr>
  </w:style>
  <w:style w:type="character" w:customStyle="1" w:styleId="FontStyle32">
    <w:name w:val="Font Style32"/>
    <w:rsid w:val="00DF2167"/>
    <w:rPr>
      <w:rFonts w:ascii="Times New Roman" w:hAnsi="Times New Roman" w:cs="Times New Roman"/>
      <w:b/>
      <w:bCs/>
      <w:w w:val="66"/>
      <w:sz w:val="8"/>
      <w:szCs w:val="8"/>
    </w:rPr>
  </w:style>
  <w:style w:type="character" w:customStyle="1" w:styleId="FontStyle33">
    <w:name w:val="Font Style33"/>
    <w:rsid w:val="00DF2167"/>
    <w:rPr>
      <w:rFonts w:ascii="Times New Roman" w:hAnsi="Times New Roman" w:cs="Times New Roman"/>
      <w:b/>
      <w:bCs/>
      <w:sz w:val="10"/>
      <w:szCs w:val="10"/>
    </w:rPr>
  </w:style>
  <w:style w:type="paragraph" w:customStyle="1" w:styleId="xl41">
    <w:name w:val="xl41"/>
    <w:basedOn w:val="a"/>
    <w:rsid w:val="00DF2167"/>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DF216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lang w:val="ru-RU"/>
    </w:rPr>
  </w:style>
  <w:style w:type="paragraph" w:customStyle="1" w:styleId="37">
    <w:name w:val="Знак3"/>
    <w:basedOn w:val="a"/>
    <w:rsid w:val="00DF2167"/>
    <w:rPr>
      <w:rFonts w:ascii="Verdana" w:hAnsi="Verdana" w:cs="Verdana"/>
      <w:lang w:val="en-US" w:eastAsia="en-US"/>
    </w:rPr>
  </w:style>
  <w:style w:type="paragraph" w:customStyle="1" w:styleId="38">
    <w:name w:val="Знак3 Знак Знак Знак"/>
    <w:basedOn w:val="a"/>
    <w:rsid w:val="00DF2167"/>
    <w:rPr>
      <w:rFonts w:ascii="Verdana" w:hAnsi="Verdana"/>
      <w:lang w:val="en-US" w:eastAsia="en-US"/>
    </w:rPr>
  </w:style>
  <w:style w:type="character" w:styleId="affc">
    <w:name w:val="Emphasis"/>
    <w:uiPriority w:val="20"/>
    <w:qFormat/>
    <w:rsid w:val="00DF2167"/>
    <w:rPr>
      <w:i/>
      <w:iCs/>
    </w:rPr>
  </w:style>
  <w:style w:type="character" w:customStyle="1" w:styleId="FontStyle15">
    <w:name w:val="Font Style15"/>
    <w:rsid w:val="00DF2167"/>
    <w:rPr>
      <w:rFonts w:ascii="Times New Roman" w:hAnsi="Times New Roman" w:cs="Times New Roman"/>
      <w:sz w:val="26"/>
      <w:szCs w:val="26"/>
    </w:rPr>
  </w:style>
  <w:style w:type="character" w:customStyle="1" w:styleId="FontStyle16">
    <w:name w:val="Font Style16"/>
    <w:rsid w:val="00DF2167"/>
    <w:rPr>
      <w:rFonts w:ascii="Times New Roman" w:hAnsi="Times New Roman" w:cs="Times New Roman"/>
      <w:sz w:val="22"/>
      <w:szCs w:val="22"/>
    </w:rPr>
  </w:style>
  <w:style w:type="paragraph" w:customStyle="1" w:styleId="affd">
    <w:name w:val="Основной текст.Основной текст Знак"/>
    <w:rsid w:val="00DF2167"/>
    <w:pPr>
      <w:keepNext/>
      <w:ind w:firstLine="720"/>
      <w:jc w:val="both"/>
    </w:pPr>
    <w:rPr>
      <w:sz w:val="28"/>
      <w:lang w:val="uk-UA"/>
    </w:rPr>
  </w:style>
  <w:style w:type="character" w:customStyle="1" w:styleId="apple-converted-space">
    <w:name w:val="apple-converted-space"/>
    <w:rsid w:val="00DF2167"/>
  </w:style>
  <w:style w:type="character" w:customStyle="1" w:styleId="textexposedshow">
    <w:name w:val="text_exposed_show"/>
    <w:rsid w:val="00DF2167"/>
  </w:style>
  <w:style w:type="paragraph" w:customStyle="1" w:styleId="62">
    <w:name w:val="Знак Знак6 Знак Знак Знак Знак Знак Знак Знак Знак Знак Знак Знак Знак Знак"/>
    <w:basedOn w:val="a"/>
    <w:rsid w:val="00DF2167"/>
    <w:rPr>
      <w:rFonts w:ascii="Verdana" w:hAnsi="Verdana" w:cs="Verdana"/>
      <w:lang w:val="en-US" w:eastAsia="en-US"/>
    </w:rPr>
  </w:style>
  <w:style w:type="character" w:customStyle="1" w:styleId="rvts0">
    <w:name w:val="rvts0"/>
    <w:rsid w:val="00DF2167"/>
  </w:style>
  <w:style w:type="paragraph" w:customStyle="1" w:styleId="2c">
    <w:name w:val="Знак Знак Знак Знак Знак Знак Знак Знак Знак2"/>
    <w:basedOn w:val="a"/>
    <w:rsid w:val="00DF2167"/>
    <w:rPr>
      <w:rFonts w:ascii="Verdana" w:hAnsi="Verdana" w:cs="Verdana"/>
      <w:lang w:val="en-US"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DF2167"/>
    <w:rPr>
      <w:rFonts w:ascii="Verdana" w:hAnsi="Verdana"/>
      <w:lang w:val="en-US" w:eastAsia="en-US"/>
    </w:rPr>
  </w:style>
  <w:style w:type="character" w:customStyle="1" w:styleId="a6">
    <w:name w:val="Подзаголовок Знак"/>
    <w:basedOn w:val="a0"/>
    <w:link w:val="a5"/>
    <w:rsid w:val="00F57A7C"/>
    <w:rPr>
      <w:sz w:val="24"/>
      <w:lang w:val="uk-UA"/>
    </w:rPr>
  </w:style>
  <w:style w:type="paragraph" w:customStyle="1" w:styleId="docdata">
    <w:name w:val="docdata"/>
    <w:aliases w:val="docy,v5,2284,baiaagaaboqcaaadwqqaaaxpbaaaaaaaaaaaaaaaaaaaaaaaaaaaaaaaaaaaaaaaaaaaaaaaaaaaaaaaaaaaaaaaaaaaaaaaaaaaaaaaaaaaaaaaaaaaaaaaaaaaaaaaaaaaaaaaaaaaaaaaaaaaaaaaaaaaaaaaaaaaaaaaaaaaaaaaaaaaaaaaaaaaaaaaaaaaaaaaaaaaaaaaaaaaaaaaaaaaaaaaaaaaaaaa"/>
    <w:basedOn w:val="a"/>
    <w:rsid w:val="00F57A7C"/>
    <w:pPr>
      <w:spacing w:before="100" w:beforeAutospacing="1" w:after="100" w:afterAutospacing="1"/>
    </w:pPr>
    <w:rPr>
      <w:sz w:val="24"/>
      <w:szCs w:val="24"/>
      <w:lang w:eastAsia="uk-UA"/>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F57A7C"/>
  </w:style>
  <w:style w:type="paragraph" w:customStyle="1" w:styleId="affe">
    <w:name w:val="Обычный (Интернет)"/>
    <w:aliases w:val="Normal (Web),Обычный (Web)"/>
    <w:basedOn w:val="a"/>
    <w:uiPriority w:val="99"/>
    <w:rsid w:val="00F57A7C"/>
    <w:pPr>
      <w:spacing w:before="100" w:beforeAutospacing="1" w:after="100" w:afterAutospacing="1"/>
      <w:ind w:firstLine="709"/>
    </w:pPr>
    <w:rPr>
      <w:rFonts w:ascii="Arial Unicode MS" w:eastAsia="Arial Unicode MS" w:hAnsi="Arial Unicode MS" w:cs="Arial Unicode MS"/>
      <w:color w:val="000000"/>
      <w:sz w:val="24"/>
      <w:szCs w:val="24"/>
      <w:lang w:val="ru-RU"/>
    </w:rPr>
  </w:style>
  <w:style w:type="character" w:customStyle="1" w:styleId="2610">
    <w:name w:val="2610"/>
    <w:aliases w:val="baiaagaaboqcaaadigyaaauwbg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1846">
    <w:name w:val="1846"/>
    <w:aliases w:val="baiaagaaboqcaaadcwmaaauzawaaaaaaaaaaaaaaaaaaaaaaaaaaaaaaaaaaaaaaaaaaaaaaaaaaaaaaaaaaaaaaaaaaaaaaaaaaaaaaaaaaaaaaaaaaaaaaaaaaaaaaaaaaaaaaaaaaaaaaaaaaaaaaaaaaaaaaaaaaaaaaaaaaaaaaaaaaaaaaaaaaaaaaaaaaaaaaaaaaaaaaaaaaaaaaaaaaaaaaaaaaaaaa"/>
    <w:basedOn w:val="a0"/>
    <w:rsid w:val="00F57A7C"/>
  </w:style>
  <w:style w:type="paragraph" w:customStyle="1" w:styleId="rvps17">
    <w:name w:val="rvps17"/>
    <w:basedOn w:val="a"/>
    <w:rsid w:val="00F57A7C"/>
    <w:pPr>
      <w:spacing w:before="100" w:beforeAutospacing="1" w:after="100" w:afterAutospacing="1"/>
    </w:pPr>
    <w:rPr>
      <w:sz w:val="24"/>
      <w:szCs w:val="24"/>
      <w:lang w:val="ru-RU"/>
    </w:rPr>
  </w:style>
  <w:style w:type="character" w:customStyle="1" w:styleId="rvts23">
    <w:name w:val="rvts23"/>
    <w:basedOn w:val="a0"/>
    <w:rsid w:val="00F57A7C"/>
  </w:style>
  <w:style w:type="character" w:customStyle="1" w:styleId="rvts64">
    <w:name w:val="rvts64"/>
    <w:basedOn w:val="a0"/>
    <w:rsid w:val="00F57A7C"/>
  </w:style>
  <w:style w:type="paragraph" w:customStyle="1" w:styleId="rvps7">
    <w:name w:val="rvps7"/>
    <w:basedOn w:val="a"/>
    <w:rsid w:val="00F57A7C"/>
    <w:pPr>
      <w:spacing w:before="100" w:beforeAutospacing="1" w:after="100" w:afterAutospacing="1"/>
    </w:pPr>
    <w:rPr>
      <w:sz w:val="24"/>
      <w:szCs w:val="24"/>
      <w:lang w:val="ru-RU"/>
    </w:rPr>
  </w:style>
  <w:style w:type="character" w:customStyle="1" w:styleId="rvts9">
    <w:name w:val="rvts9"/>
    <w:basedOn w:val="a0"/>
    <w:rsid w:val="00F57A7C"/>
  </w:style>
  <w:style w:type="paragraph" w:customStyle="1" w:styleId="rvps6">
    <w:name w:val="rvps6"/>
    <w:basedOn w:val="a"/>
    <w:rsid w:val="00F57A7C"/>
    <w:pPr>
      <w:spacing w:before="100" w:beforeAutospacing="1" w:after="100" w:afterAutospacing="1"/>
    </w:pPr>
    <w:rPr>
      <w:sz w:val="24"/>
      <w:szCs w:val="24"/>
      <w:lang w:val="ru-RU"/>
    </w:rPr>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2413">
    <w:name w:val="2413"/>
    <w:aliases w:val="baiaagaaboqcaaadvquaaavjbqaaaaaaaaaaaaaaaaaaaaaaaaaaaaaaaaaaaaaaaaaaaaaaaaaaaaaaaaaaaaaaaaaaaaaaaaaaaaaaaaaaaaaaaaaaaaaaaaaaaaaaaaaaaaaaaaaaaaaaaaaaaaaaaaaaaaaaaaaaaaaaaaaaaaaaaaaaaaaaaaaaaaaaaaaaaaaaaaaaaaaaaaaaaaaaaaaaaaaaaaaaaaaa"/>
    <w:basedOn w:val="a0"/>
    <w:rsid w:val="00F57A7C"/>
  </w:style>
  <w:style w:type="character" w:styleId="afff">
    <w:name w:val="FollowedHyperlink"/>
    <w:basedOn w:val="a0"/>
    <w:uiPriority w:val="99"/>
    <w:unhideWhenUsed/>
    <w:rsid w:val="00047711"/>
    <w:rPr>
      <w:color w:val="800080"/>
      <w:u w:val="single"/>
    </w:rPr>
  </w:style>
  <w:style w:type="paragraph" w:customStyle="1" w:styleId="xl65">
    <w:name w:val="xl65"/>
    <w:basedOn w:val="a"/>
    <w:rsid w:val="00047711"/>
    <w:pPr>
      <w:spacing w:before="100" w:beforeAutospacing="1" w:after="100" w:afterAutospacing="1"/>
    </w:pPr>
    <w:rPr>
      <w:sz w:val="40"/>
      <w:szCs w:val="40"/>
      <w:lang w:val="ru-RU"/>
    </w:rPr>
  </w:style>
  <w:style w:type="paragraph" w:customStyle="1" w:styleId="xl66">
    <w:name w:val="xl66"/>
    <w:basedOn w:val="a"/>
    <w:rsid w:val="00047711"/>
    <w:pPr>
      <w:spacing w:before="100" w:beforeAutospacing="1" w:after="100" w:afterAutospacing="1"/>
      <w:textAlignment w:val="top"/>
    </w:pPr>
    <w:rPr>
      <w:sz w:val="40"/>
      <w:szCs w:val="40"/>
      <w:lang w:val="ru-RU"/>
    </w:rPr>
  </w:style>
  <w:style w:type="paragraph" w:customStyle="1" w:styleId="xl67">
    <w:name w:val="xl67"/>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6"/>
      <w:szCs w:val="36"/>
      <w:lang w:val="ru-RU"/>
    </w:rPr>
  </w:style>
  <w:style w:type="paragraph" w:customStyle="1" w:styleId="xl68">
    <w:name w:val="xl68"/>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2"/>
      <w:szCs w:val="32"/>
      <w:lang w:val="ru-RU"/>
    </w:rPr>
  </w:style>
  <w:style w:type="paragraph" w:customStyle="1" w:styleId="xl69">
    <w:name w:val="xl69"/>
    <w:basedOn w:val="a"/>
    <w:rsid w:val="00047711"/>
    <w:pPr>
      <w:spacing w:before="100" w:beforeAutospacing="1" w:after="100" w:afterAutospacing="1"/>
    </w:pPr>
    <w:rPr>
      <w:sz w:val="32"/>
      <w:szCs w:val="32"/>
      <w:lang w:val="ru-RU"/>
    </w:rPr>
  </w:style>
  <w:style w:type="paragraph" w:customStyle="1" w:styleId="xl70">
    <w:name w:val="xl70"/>
    <w:basedOn w:val="a"/>
    <w:rsid w:val="00047711"/>
    <w:pPr>
      <w:shd w:val="clear" w:color="000000" w:fill="FFFFFF"/>
      <w:spacing w:before="100" w:beforeAutospacing="1" w:after="100" w:afterAutospacing="1"/>
    </w:pPr>
    <w:rPr>
      <w:sz w:val="32"/>
      <w:szCs w:val="32"/>
      <w:lang w:val="ru-RU"/>
    </w:rPr>
  </w:style>
  <w:style w:type="paragraph" w:customStyle="1" w:styleId="xl71">
    <w:name w:val="xl7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2">
    <w:name w:val="xl72"/>
    <w:basedOn w:val="a"/>
    <w:rsid w:val="00047711"/>
    <w:pPr>
      <w:shd w:val="clear" w:color="000000" w:fill="FFFFFF"/>
      <w:spacing w:before="100" w:beforeAutospacing="1" w:after="100" w:afterAutospacing="1"/>
    </w:pPr>
    <w:rPr>
      <w:sz w:val="40"/>
      <w:szCs w:val="40"/>
      <w:lang w:val="ru-RU"/>
    </w:rPr>
  </w:style>
  <w:style w:type="paragraph" w:customStyle="1" w:styleId="xl73">
    <w:name w:val="xl73"/>
    <w:basedOn w:val="a"/>
    <w:rsid w:val="00047711"/>
    <w:pPr>
      <w:shd w:val="clear" w:color="000000" w:fill="FFFFFF"/>
      <w:spacing w:before="100" w:beforeAutospacing="1" w:after="100" w:afterAutospacing="1"/>
    </w:pPr>
    <w:rPr>
      <w:sz w:val="24"/>
      <w:szCs w:val="24"/>
      <w:lang w:val="ru-RU"/>
    </w:rPr>
  </w:style>
  <w:style w:type="paragraph" w:customStyle="1" w:styleId="xl74">
    <w:name w:val="xl7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36"/>
      <w:szCs w:val="36"/>
      <w:lang w:val="ru-RU"/>
    </w:rPr>
  </w:style>
  <w:style w:type="paragraph" w:customStyle="1" w:styleId="xl75">
    <w:name w:val="xl7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6">
    <w:name w:val="xl76"/>
    <w:basedOn w:val="a"/>
    <w:rsid w:val="00047711"/>
    <w:pPr>
      <w:pBdr>
        <w:top w:val="single" w:sz="4" w:space="0" w:color="000000"/>
        <w:bottom w:val="single" w:sz="4" w:space="0" w:color="000000"/>
      </w:pBdr>
      <w:spacing w:before="100" w:beforeAutospacing="1" w:after="100" w:afterAutospacing="1"/>
      <w:jc w:val="right"/>
      <w:textAlignment w:val="top"/>
    </w:pPr>
    <w:rPr>
      <w:color w:val="000000"/>
      <w:sz w:val="56"/>
      <w:szCs w:val="56"/>
      <w:lang w:val="ru-RU"/>
    </w:rPr>
  </w:style>
  <w:style w:type="paragraph" w:customStyle="1" w:styleId="xl77">
    <w:name w:val="xl7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8">
    <w:name w:val="xl78"/>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9">
    <w:name w:val="xl79"/>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80">
    <w:name w:val="xl80"/>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1">
    <w:name w:val="xl8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56"/>
      <w:szCs w:val="56"/>
      <w:lang w:val="ru-RU"/>
    </w:rPr>
  </w:style>
  <w:style w:type="paragraph" w:customStyle="1" w:styleId="xl82">
    <w:name w:val="xl8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3">
    <w:name w:val="xl8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4">
    <w:name w:val="xl8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5">
    <w:name w:val="xl8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6">
    <w:name w:val="xl86"/>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56"/>
      <w:szCs w:val="56"/>
      <w:lang w:val="ru-RU"/>
    </w:rPr>
  </w:style>
  <w:style w:type="paragraph" w:customStyle="1" w:styleId="xl87">
    <w:name w:val="xl8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8">
    <w:name w:val="xl88"/>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56"/>
      <w:szCs w:val="56"/>
      <w:lang w:val="ru-RU"/>
    </w:rPr>
  </w:style>
  <w:style w:type="paragraph" w:customStyle="1" w:styleId="xl89">
    <w:name w:val="xl89"/>
    <w:basedOn w:val="a"/>
    <w:rsid w:val="00047711"/>
    <w:pPr>
      <w:pBdr>
        <w:top w:val="single" w:sz="4" w:space="0" w:color="000000"/>
        <w:bottom w:val="single" w:sz="4" w:space="0" w:color="000000"/>
      </w:pBdr>
      <w:shd w:val="clear" w:color="000000" w:fill="FFFFFF"/>
      <w:spacing w:before="100" w:beforeAutospacing="1" w:after="100" w:afterAutospacing="1"/>
      <w:jc w:val="right"/>
      <w:textAlignment w:val="top"/>
    </w:pPr>
    <w:rPr>
      <w:b/>
      <w:bCs/>
      <w:color w:val="000000"/>
      <w:sz w:val="56"/>
      <w:szCs w:val="56"/>
      <w:lang w:val="ru-RU"/>
    </w:rPr>
  </w:style>
  <w:style w:type="paragraph" w:customStyle="1" w:styleId="xl90">
    <w:name w:val="xl90"/>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91">
    <w:name w:val="xl9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92">
    <w:name w:val="xl9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56"/>
      <w:szCs w:val="56"/>
      <w:lang w:val="ru-RU"/>
    </w:rPr>
  </w:style>
  <w:style w:type="paragraph" w:customStyle="1" w:styleId="xl93">
    <w:name w:val="xl9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56"/>
      <w:szCs w:val="56"/>
      <w:lang w:val="ru-RU"/>
    </w:rPr>
  </w:style>
  <w:style w:type="paragraph" w:customStyle="1" w:styleId="xl94">
    <w:name w:val="xl9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56"/>
      <w:szCs w:val="56"/>
      <w:lang w:val="ru-RU"/>
    </w:rPr>
  </w:style>
  <w:style w:type="paragraph" w:customStyle="1" w:styleId="xl95">
    <w:name w:val="xl9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96">
    <w:name w:val="xl96"/>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7">
    <w:name w:val="xl97"/>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8">
    <w:name w:val="xl98"/>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99">
    <w:name w:val="xl99"/>
    <w:basedOn w:val="a"/>
    <w:rsid w:val="00047711"/>
    <w:pPr>
      <w:shd w:val="clear" w:color="000000" w:fill="99FF66"/>
      <w:spacing w:before="100" w:beforeAutospacing="1" w:after="100" w:afterAutospacing="1"/>
    </w:pPr>
    <w:rPr>
      <w:sz w:val="40"/>
      <w:szCs w:val="40"/>
      <w:lang w:val="ru-RU"/>
    </w:rPr>
  </w:style>
  <w:style w:type="paragraph" w:customStyle="1" w:styleId="xl100">
    <w:name w:val="xl100"/>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101">
    <w:name w:val="xl101"/>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2">
    <w:name w:val="xl10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3">
    <w:name w:val="xl10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4">
    <w:name w:val="xl104"/>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56"/>
      <w:szCs w:val="56"/>
      <w:lang w:val="ru-RU"/>
    </w:rPr>
  </w:style>
  <w:style w:type="paragraph" w:customStyle="1" w:styleId="xl105">
    <w:name w:val="xl105"/>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56"/>
      <w:szCs w:val="56"/>
      <w:lang w:val="ru-RU"/>
    </w:rPr>
  </w:style>
  <w:style w:type="paragraph" w:customStyle="1" w:styleId="xl106">
    <w:name w:val="xl106"/>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7">
    <w:name w:val="xl107"/>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8">
    <w:name w:val="xl108"/>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09">
    <w:name w:val="xl109"/>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center"/>
    </w:pPr>
    <w:rPr>
      <w:b/>
      <w:bCs/>
      <w:sz w:val="56"/>
      <w:szCs w:val="56"/>
      <w:lang w:val="ru-RU"/>
    </w:rPr>
  </w:style>
  <w:style w:type="paragraph" w:customStyle="1" w:styleId="xl110">
    <w:name w:val="xl110"/>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111">
    <w:name w:val="xl111"/>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56"/>
      <w:szCs w:val="56"/>
      <w:lang w:val="ru-RU"/>
    </w:rPr>
  </w:style>
  <w:style w:type="paragraph" w:customStyle="1" w:styleId="xl112">
    <w:name w:val="xl11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56"/>
      <w:szCs w:val="56"/>
      <w:lang w:val="ru-RU"/>
    </w:rPr>
  </w:style>
  <w:style w:type="paragraph" w:customStyle="1" w:styleId="xl113">
    <w:name w:val="xl113"/>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14">
    <w:name w:val="xl114"/>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40"/>
      <w:szCs w:val="40"/>
      <w:lang w:val="ru-RU"/>
    </w:rPr>
  </w:style>
  <w:style w:type="paragraph" w:customStyle="1" w:styleId="xl115">
    <w:name w:val="xl115"/>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40"/>
      <w:szCs w:val="40"/>
      <w:lang w:val="ru-RU"/>
    </w:rPr>
  </w:style>
  <w:style w:type="paragraph" w:customStyle="1" w:styleId="xl116">
    <w:name w:val="xl116"/>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ru-RU"/>
    </w:rPr>
  </w:style>
  <w:style w:type="paragraph" w:customStyle="1" w:styleId="xl117">
    <w:name w:val="xl11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character" w:customStyle="1" w:styleId="6036">
    <w:name w:val="6036"/>
    <w:aliases w:val="baiaagaaboqcaaadybiaaavueg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69">
    <w:name w:val="2369"/>
    <w:aliases w:val="baiaagaaboqcaaadegcaaawibw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af4">
    <w:name w:val="Обычный (веб) Знак"/>
    <w:link w:val="af3"/>
    <w:uiPriority w:val="99"/>
    <w:locked/>
    <w:rsid w:val="00DE53F8"/>
    <w:rPr>
      <w:sz w:val="24"/>
      <w:szCs w:val="24"/>
    </w:rPr>
  </w:style>
  <w:style w:type="paragraph" w:customStyle="1" w:styleId="2159">
    <w:name w:val="2159"/>
    <w:aliases w:val="baiaagaaboqcaaadlqqaaau7baaaaaaaaaaaaaaaaaaaaaaaaaaaaaaaaaaaaaaaaaaaaaaaaaaaaaaaaaaaaaaaaaaaaaaaaaaaaaaaaaaaaaaaaaaaaaaaaaaaaaaaaaaaaaaaaaaaaaaaaaaaaaaaaaaaaaaaaaaaaaaaaaaaaaaaaaaaaaaaaaaaaaaaaaaaaaaaaaaaaaaaaaaaaaaaaaaaaaaaaaaaaaaa"/>
    <w:basedOn w:val="a"/>
    <w:rsid w:val="006A5B63"/>
    <w:pPr>
      <w:spacing w:before="100" w:beforeAutospacing="1" w:after="100" w:afterAutospacing="1"/>
    </w:pPr>
    <w:rPr>
      <w:sz w:val="24"/>
      <w:szCs w:val="24"/>
      <w:lang w:eastAsia="uk-UA"/>
    </w:rPr>
  </w:style>
  <w:style w:type="character" w:customStyle="1" w:styleId="xfmc1">
    <w:name w:val="xfmc1"/>
    <w:basedOn w:val="a0"/>
    <w:rsid w:val="006A5B63"/>
  </w:style>
  <w:style w:type="character" w:customStyle="1" w:styleId="3383">
    <w:name w:val="3383"/>
    <w:aliases w:val="baiaagaaboqcaaadbgkaaauucqaaaaaaaaaaaaaaaaaaaaaaaaaaaaaaaaaaaaaaaaaaaaaaaaaaaaaaaaaaaaaaaaaaaaaaaaaaaaaaaaaaaaaaaaaaaaaaaaaaaaaaaaaaaaaaaaaaaaaaaaaaaaaaaaaaaaaaaaaaaaaaaaaaaaaaaaaaaaaaaaaaaaaaaaaaaaaaaaaaaaaaaaaaaaaaaaaaaaaaaaaaaaaa"/>
    <w:basedOn w:val="a0"/>
    <w:rsid w:val="006A5B63"/>
  </w:style>
  <w:style w:type="character" w:customStyle="1" w:styleId="3395">
    <w:name w:val="3395"/>
    <w:aliases w:val="baiaagaaboqcaaadugkaaavgcqaaaaaaaaaaaaaaaaaaaaaaaaaaaaaaaaaaaaaaaaaaaaaaaaaaaaaaaaaaaaaaaaaaaaaaaaaaaaaaaaaaaaaaaaaaaaaaaaaaaaaaaaaaaaaaaaaaaaaaaaaaaaaaaaaaaaaaaaaaaaaaaaaaaaaaaaaaaaaaaaaaaaaaaaaaaaaaaaaaaaaaaaaaaaaaaaaaaaaaaaaaaaaa"/>
    <w:basedOn w:val="a0"/>
    <w:rsid w:val="006A5B63"/>
  </w:style>
</w:styles>
</file>

<file path=word/webSettings.xml><?xml version="1.0" encoding="utf-8"?>
<w:webSettings xmlns:r="http://schemas.openxmlformats.org/officeDocument/2006/relationships" xmlns:w="http://schemas.openxmlformats.org/wordprocessingml/2006/main">
  <w:divs>
    <w:div w:id="16470577">
      <w:bodyDiv w:val="1"/>
      <w:marLeft w:val="0"/>
      <w:marRight w:val="0"/>
      <w:marTop w:val="0"/>
      <w:marBottom w:val="0"/>
      <w:divBdr>
        <w:top w:val="none" w:sz="0" w:space="0" w:color="auto"/>
        <w:left w:val="none" w:sz="0" w:space="0" w:color="auto"/>
        <w:bottom w:val="none" w:sz="0" w:space="0" w:color="auto"/>
        <w:right w:val="none" w:sz="0" w:space="0" w:color="auto"/>
      </w:divBdr>
    </w:div>
    <w:div w:id="45497162">
      <w:bodyDiv w:val="1"/>
      <w:marLeft w:val="0"/>
      <w:marRight w:val="0"/>
      <w:marTop w:val="0"/>
      <w:marBottom w:val="0"/>
      <w:divBdr>
        <w:top w:val="none" w:sz="0" w:space="0" w:color="auto"/>
        <w:left w:val="none" w:sz="0" w:space="0" w:color="auto"/>
        <w:bottom w:val="none" w:sz="0" w:space="0" w:color="auto"/>
        <w:right w:val="none" w:sz="0" w:space="0" w:color="auto"/>
      </w:divBdr>
    </w:div>
    <w:div w:id="78212532">
      <w:bodyDiv w:val="1"/>
      <w:marLeft w:val="0"/>
      <w:marRight w:val="0"/>
      <w:marTop w:val="0"/>
      <w:marBottom w:val="0"/>
      <w:divBdr>
        <w:top w:val="none" w:sz="0" w:space="0" w:color="auto"/>
        <w:left w:val="none" w:sz="0" w:space="0" w:color="auto"/>
        <w:bottom w:val="none" w:sz="0" w:space="0" w:color="auto"/>
        <w:right w:val="none" w:sz="0" w:space="0" w:color="auto"/>
      </w:divBdr>
    </w:div>
    <w:div w:id="118492862">
      <w:bodyDiv w:val="1"/>
      <w:marLeft w:val="0"/>
      <w:marRight w:val="0"/>
      <w:marTop w:val="0"/>
      <w:marBottom w:val="0"/>
      <w:divBdr>
        <w:top w:val="none" w:sz="0" w:space="0" w:color="auto"/>
        <w:left w:val="none" w:sz="0" w:space="0" w:color="auto"/>
        <w:bottom w:val="none" w:sz="0" w:space="0" w:color="auto"/>
        <w:right w:val="none" w:sz="0" w:space="0" w:color="auto"/>
      </w:divBdr>
    </w:div>
    <w:div w:id="119685982">
      <w:bodyDiv w:val="1"/>
      <w:marLeft w:val="0"/>
      <w:marRight w:val="0"/>
      <w:marTop w:val="0"/>
      <w:marBottom w:val="0"/>
      <w:divBdr>
        <w:top w:val="none" w:sz="0" w:space="0" w:color="auto"/>
        <w:left w:val="none" w:sz="0" w:space="0" w:color="auto"/>
        <w:bottom w:val="none" w:sz="0" w:space="0" w:color="auto"/>
        <w:right w:val="none" w:sz="0" w:space="0" w:color="auto"/>
      </w:divBdr>
    </w:div>
    <w:div w:id="132676658">
      <w:bodyDiv w:val="1"/>
      <w:marLeft w:val="0"/>
      <w:marRight w:val="0"/>
      <w:marTop w:val="0"/>
      <w:marBottom w:val="0"/>
      <w:divBdr>
        <w:top w:val="none" w:sz="0" w:space="0" w:color="auto"/>
        <w:left w:val="none" w:sz="0" w:space="0" w:color="auto"/>
        <w:bottom w:val="none" w:sz="0" w:space="0" w:color="auto"/>
        <w:right w:val="none" w:sz="0" w:space="0" w:color="auto"/>
      </w:divBdr>
    </w:div>
    <w:div w:id="169293090">
      <w:bodyDiv w:val="1"/>
      <w:marLeft w:val="0"/>
      <w:marRight w:val="0"/>
      <w:marTop w:val="0"/>
      <w:marBottom w:val="0"/>
      <w:divBdr>
        <w:top w:val="none" w:sz="0" w:space="0" w:color="auto"/>
        <w:left w:val="none" w:sz="0" w:space="0" w:color="auto"/>
        <w:bottom w:val="none" w:sz="0" w:space="0" w:color="auto"/>
        <w:right w:val="none" w:sz="0" w:space="0" w:color="auto"/>
      </w:divBdr>
    </w:div>
    <w:div w:id="193926573">
      <w:bodyDiv w:val="1"/>
      <w:marLeft w:val="0"/>
      <w:marRight w:val="0"/>
      <w:marTop w:val="0"/>
      <w:marBottom w:val="0"/>
      <w:divBdr>
        <w:top w:val="none" w:sz="0" w:space="0" w:color="auto"/>
        <w:left w:val="none" w:sz="0" w:space="0" w:color="auto"/>
        <w:bottom w:val="none" w:sz="0" w:space="0" w:color="auto"/>
        <w:right w:val="none" w:sz="0" w:space="0" w:color="auto"/>
      </w:divBdr>
    </w:div>
    <w:div w:id="205608186">
      <w:bodyDiv w:val="1"/>
      <w:marLeft w:val="0"/>
      <w:marRight w:val="0"/>
      <w:marTop w:val="0"/>
      <w:marBottom w:val="0"/>
      <w:divBdr>
        <w:top w:val="none" w:sz="0" w:space="0" w:color="auto"/>
        <w:left w:val="none" w:sz="0" w:space="0" w:color="auto"/>
        <w:bottom w:val="none" w:sz="0" w:space="0" w:color="auto"/>
        <w:right w:val="none" w:sz="0" w:space="0" w:color="auto"/>
      </w:divBdr>
    </w:div>
    <w:div w:id="207307647">
      <w:bodyDiv w:val="1"/>
      <w:marLeft w:val="0"/>
      <w:marRight w:val="0"/>
      <w:marTop w:val="0"/>
      <w:marBottom w:val="0"/>
      <w:divBdr>
        <w:top w:val="none" w:sz="0" w:space="0" w:color="auto"/>
        <w:left w:val="none" w:sz="0" w:space="0" w:color="auto"/>
        <w:bottom w:val="none" w:sz="0" w:space="0" w:color="auto"/>
        <w:right w:val="none" w:sz="0" w:space="0" w:color="auto"/>
      </w:divBdr>
    </w:div>
    <w:div w:id="246499874">
      <w:bodyDiv w:val="1"/>
      <w:marLeft w:val="0"/>
      <w:marRight w:val="0"/>
      <w:marTop w:val="0"/>
      <w:marBottom w:val="0"/>
      <w:divBdr>
        <w:top w:val="none" w:sz="0" w:space="0" w:color="auto"/>
        <w:left w:val="none" w:sz="0" w:space="0" w:color="auto"/>
        <w:bottom w:val="none" w:sz="0" w:space="0" w:color="auto"/>
        <w:right w:val="none" w:sz="0" w:space="0" w:color="auto"/>
      </w:divBdr>
    </w:div>
    <w:div w:id="250428250">
      <w:bodyDiv w:val="1"/>
      <w:marLeft w:val="0"/>
      <w:marRight w:val="0"/>
      <w:marTop w:val="0"/>
      <w:marBottom w:val="0"/>
      <w:divBdr>
        <w:top w:val="none" w:sz="0" w:space="0" w:color="auto"/>
        <w:left w:val="none" w:sz="0" w:space="0" w:color="auto"/>
        <w:bottom w:val="none" w:sz="0" w:space="0" w:color="auto"/>
        <w:right w:val="none" w:sz="0" w:space="0" w:color="auto"/>
      </w:divBdr>
    </w:div>
    <w:div w:id="356665114">
      <w:bodyDiv w:val="1"/>
      <w:marLeft w:val="0"/>
      <w:marRight w:val="0"/>
      <w:marTop w:val="0"/>
      <w:marBottom w:val="0"/>
      <w:divBdr>
        <w:top w:val="none" w:sz="0" w:space="0" w:color="auto"/>
        <w:left w:val="none" w:sz="0" w:space="0" w:color="auto"/>
        <w:bottom w:val="none" w:sz="0" w:space="0" w:color="auto"/>
        <w:right w:val="none" w:sz="0" w:space="0" w:color="auto"/>
      </w:divBdr>
    </w:div>
    <w:div w:id="377776179">
      <w:bodyDiv w:val="1"/>
      <w:marLeft w:val="0"/>
      <w:marRight w:val="0"/>
      <w:marTop w:val="0"/>
      <w:marBottom w:val="0"/>
      <w:divBdr>
        <w:top w:val="none" w:sz="0" w:space="0" w:color="auto"/>
        <w:left w:val="none" w:sz="0" w:space="0" w:color="auto"/>
        <w:bottom w:val="none" w:sz="0" w:space="0" w:color="auto"/>
        <w:right w:val="none" w:sz="0" w:space="0" w:color="auto"/>
      </w:divBdr>
    </w:div>
    <w:div w:id="378554705">
      <w:bodyDiv w:val="1"/>
      <w:marLeft w:val="0"/>
      <w:marRight w:val="0"/>
      <w:marTop w:val="0"/>
      <w:marBottom w:val="0"/>
      <w:divBdr>
        <w:top w:val="none" w:sz="0" w:space="0" w:color="auto"/>
        <w:left w:val="none" w:sz="0" w:space="0" w:color="auto"/>
        <w:bottom w:val="none" w:sz="0" w:space="0" w:color="auto"/>
        <w:right w:val="none" w:sz="0" w:space="0" w:color="auto"/>
      </w:divBdr>
    </w:div>
    <w:div w:id="393746744">
      <w:bodyDiv w:val="1"/>
      <w:marLeft w:val="0"/>
      <w:marRight w:val="0"/>
      <w:marTop w:val="0"/>
      <w:marBottom w:val="0"/>
      <w:divBdr>
        <w:top w:val="none" w:sz="0" w:space="0" w:color="auto"/>
        <w:left w:val="none" w:sz="0" w:space="0" w:color="auto"/>
        <w:bottom w:val="none" w:sz="0" w:space="0" w:color="auto"/>
        <w:right w:val="none" w:sz="0" w:space="0" w:color="auto"/>
      </w:divBdr>
    </w:div>
    <w:div w:id="402996821">
      <w:bodyDiv w:val="1"/>
      <w:marLeft w:val="0"/>
      <w:marRight w:val="0"/>
      <w:marTop w:val="0"/>
      <w:marBottom w:val="0"/>
      <w:divBdr>
        <w:top w:val="none" w:sz="0" w:space="0" w:color="auto"/>
        <w:left w:val="none" w:sz="0" w:space="0" w:color="auto"/>
        <w:bottom w:val="none" w:sz="0" w:space="0" w:color="auto"/>
        <w:right w:val="none" w:sz="0" w:space="0" w:color="auto"/>
      </w:divBdr>
    </w:div>
    <w:div w:id="411436411">
      <w:bodyDiv w:val="1"/>
      <w:marLeft w:val="0"/>
      <w:marRight w:val="0"/>
      <w:marTop w:val="0"/>
      <w:marBottom w:val="0"/>
      <w:divBdr>
        <w:top w:val="none" w:sz="0" w:space="0" w:color="auto"/>
        <w:left w:val="none" w:sz="0" w:space="0" w:color="auto"/>
        <w:bottom w:val="none" w:sz="0" w:space="0" w:color="auto"/>
        <w:right w:val="none" w:sz="0" w:space="0" w:color="auto"/>
      </w:divBdr>
    </w:div>
    <w:div w:id="501898265">
      <w:bodyDiv w:val="1"/>
      <w:marLeft w:val="0"/>
      <w:marRight w:val="0"/>
      <w:marTop w:val="0"/>
      <w:marBottom w:val="0"/>
      <w:divBdr>
        <w:top w:val="none" w:sz="0" w:space="0" w:color="auto"/>
        <w:left w:val="none" w:sz="0" w:space="0" w:color="auto"/>
        <w:bottom w:val="none" w:sz="0" w:space="0" w:color="auto"/>
        <w:right w:val="none" w:sz="0" w:space="0" w:color="auto"/>
      </w:divBdr>
    </w:div>
    <w:div w:id="513497555">
      <w:bodyDiv w:val="1"/>
      <w:marLeft w:val="0"/>
      <w:marRight w:val="0"/>
      <w:marTop w:val="0"/>
      <w:marBottom w:val="0"/>
      <w:divBdr>
        <w:top w:val="none" w:sz="0" w:space="0" w:color="auto"/>
        <w:left w:val="none" w:sz="0" w:space="0" w:color="auto"/>
        <w:bottom w:val="none" w:sz="0" w:space="0" w:color="auto"/>
        <w:right w:val="none" w:sz="0" w:space="0" w:color="auto"/>
      </w:divBdr>
    </w:div>
    <w:div w:id="611478297">
      <w:bodyDiv w:val="1"/>
      <w:marLeft w:val="0"/>
      <w:marRight w:val="0"/>
      <w:marTop w:val="0"/>
      <w:marBottom w:val="0"/>
      <w:divBdr>
        <w:top w:val="none" w:sz="0" w:space="0" w:color="auto"/>
        <w:left w:val="none" w:sz="0" w:space="0" w:color="auto"/>
        <w:bottom w:val="none" w:sz="0" w:space="0" w:color="auto"/>
        <w:right w:val="none" w:sz="0" w:space="0" w:color="auto"/>
      </w:divBdr>
    </w:div>
    <w:div w:id="634989501">
      <w:bodyDiv w:val="1"/>
      <w:marLeft w:val="0"/>
      <w:marRight w:val="0"/>
      <w:marTop w:val="0"/>
      <w:marBottom w:val="0"/>
      <w:divBdr>
        <w:top w:val="none" w:sz="0" w:space="0" w:color="auto"/>
        <w:left w:val="none" w:sz="0" w:space="0" w:color="auto"/>
        <w:bottom w:val="none" w:sz="0" w:space="0" w:color="auto"/>
        <w:right w:val="none" w:sz="0" w:space="0" w:color="auto"/>
      </w:divBdr>
    </w:div>
    <w:div w:id="727190187">
      <w:bodyDiv w:val="1"/>
      <w:marLeft w:val="0"/>
      <w:marRight w:val="0"/>
      <w:marTop w:val="0"/>
      <w:marBottom w:val="0"/>
      <w:divBdr>
        <w:top w:val="none" w:sz="0" w:space="0" w:color="auto"/>
        <w:left w:val="none" w:sz="0" w:space="0" w:color="auto"/>
        <w:bottom w:val="none" w:sz="0" w:space="0" w:color="auto"/>
        <w:right w:val="none" w:sz="0" w:space="0" w:color="auto"/>
      </w:divBdr>
    </w:div>
    <w:div w:id="763573473">
      <w:bodyDiv w:val="1"/>
      <w:marLeft w:val="0"/>
      <w:marRight w:val="0"/>
      <w:marTop w:val="0"/>
      <w:marBottom w:val="0"/>
      <w:divBdr>
        <w:top w:val="none" w:sz="0" w:space="0" w:color="auto"/>
        <w:left w:val="none" w:sz="0" w:space="0" w:color="auto"/>
        <w:bottom w:val="none" w:sz="0" w:space="0" w:color="auto"/>
        <w:right w:val="none" w:sz="0" w:space="0" w:color="auto"/>
      </w:divBdr>
    </w:div>
    <w:div w:id="812259656">
      <w:bodyDiv w:val="1"/>
      <w:marLeft w:val="0"/>
      <w:marRight w:val="0"/>
      <w:marTop w:val="0"/>
      <w:marBottom w:val="0"/>
      <w:divBdr>
        <w:top w:val="none" w:sz="0" w:space="0" w:color="auto"/>
        <w:left w:val="none" w:sz="0" w:space="0" w:color="auto"/>
        <w:bottom w:val="none" w:sz="0" w:space="0" w:color="auto"/>
        <w:right w:val="none" w:sz="0" w:space="0" w:color="auto"/>
      </w:divBdr>
    </w:div>
    <w:div w:id="834758169">
      <w:bodyDiv w:val="1"/>
      <w:marLeft w:val="0"/>
      <w:marRight w:val="0"/>
      <w:marTop w:val="0"/>
      <w:marBottom w:val="0"/>
      <w:divBdr>
        <w:top w:val="none" w:sz="0" w:space="0" w:color="auto"/>
        <w:left w:val="none" w:sz="0" w:space="0" w:color="auto"/>
        <w:bottom w:val="none" w:sz="0" w:space="0" w:color="auto"/>
        <w:right w:val="none" w:sz="0" w:space="0" w:color="auto"/>
      </w:divBdr>
    </w:div>
    <w:div w:id="845098725">
      <w:bodyDiv w:val="1"/>
      <w:marLeft w:val="0"/>
      <w:marRight w:val="0"/>
      <w:marTop w:val="0"/>
      <w:marBottom w:val="0"/>
      <w:divBdr>
        <w:top w:val="none" w:sz="0" w:space="0" w:color="auto"/>
        <w:left w:val="none" w:sz="0" w:space="0" w:color="auto"/>
        <w:bottom w:val="none" w:sz="0" w:space="0" w:color="auto"/>
        <w:right w:val="none" w:sz="0" w:space="0" w:color="auto"/>
      </w:divBdr>
    </w:div>
    <w:div w:id="864559925">
      <w:bodyDiv w:val="1"/>
      <w:marLeft w:val="0"/>
      <w:marRight w:val="0"/>
      <w:marTop w:val="0"/>
      <w:marBottom w:val="0"/>
      <w:divBdr>
        <w:top w:val="none" w:sz="0" w:space="0" w:color="auto"/>
        <w:left w:val="none" w:sz="0" w:space="0" w:color="auto"/>
        <w:bottom w:val="none" w:sz="0" w:space="0" w:color="auto"/>
        <w:right w:val="none" w:sz="0" w:space="0" w:color="auto"/>
      </w:divBdr>
    </w:div>
    <w:div w:id="890309662">
      <w:bodyDiv w:val="1"/>
      <w:marLeft w:val="0"/>
      <w:marRight w:val="0"/>
      <w:marTop w:val="0"/>
      <w:marBottom w:val="0"/>
      <w:divBdr>
        <w:top w:val="none" w:sz="0" w:space="0" w:color="auto"/>
        <w:left w:val="none" w:sz="0" w:space="0" w:color="auto"/>
        <w:bottom w:val="none" w:sz="0" w:space="0" w:color="auto"/>
        <w:right w:val="none" w:sz="0" w:space="0" w:color="auto"/>
      </w:divBdr>
    </w:div>
    <w:div w:id="910968476">
      <w:bodyDiv w:val="1"/>
      <w:marLeft w:val="0"/>
      <w:marRight w:val="0"/>
      <w:marTop w:val="0"/>
      <w:marBottom w:val="0"/>
      <w:divBdr>
        <w:top w:val="none" w:sz="0" w:space="0" w:color="auto"/>
        <w:left w:val="none" w:sz="0" w:space="0" w:color="auto"/>
        <w:bottom w:val="none" w:sz="0" w:space="0" w:color="auto"/>
        <w:right w:val="none" w:sz="0" w:space="0" w:color="auto"/>
      </w:divBdr>
    </w:div>
    <w:div w:id="929433029">
      <w:bodyDiv w:val="1"/>
      <w:marLeft w:val="0"/>
      <w:marRight w:val="0"/>
      <w:marTop w:val="0"/>
      <w:marBottom w:val="0"/>
      <w:divBdr>
        <w:top w:val="none" w:sz="0" w:space="0" w:color="auto"/>
        <w:left w:val="none" w:sz="0" w:space="0" w:color="auto"/>
        <w:bottom w:val="none" w:sz="0" w:space="0" w:color="auto"/>
        <w:right w:val="none" w:sz="0" w:space="0" w:color="auto"/>
      </w:divBdr>
    </w:div>
    <w:div w:id="950823511">
      <w:bodyDiv w:val="1"/>
      <w:marLeft w:val="0"/>
      <w:marRight w:val="0"/>
      <w:marTop w:val="0"/>
      <w:marBottom w:val="0"/>
      <w:divBdr>
        <w:top w:val="none" w:sz="0" w:space="0" w:color="auto"/>
        <w:left w:val="none" w:sz="0" w:space="0" w:color="auto"/>
        <w:bottom w:val="none" w:sz="0" w:space="0" w:color="auto"/>
        <w:right w:val="none" w:sz="0" w:space="0" w:color="auto"/>
      </w:divBdr>
    </w:div>
    <w:div w:id="970670587">
      <w:bodyDiv w:val="1"/>
      <w:marLeft w:val="0"/>
      <w:marRight w:val="0"/>
      <w:marTop w:val="0"/>
      <w:marBottom w:val="0"/>
      <w:divBdr>
        <w:top w:val="none" w:sz="0" w:space="0" w:color="auto"/>
        <w:left w:val="none" w:sz="0" w:space="0" w:color="auto"/>
        <w:bottom w:val="none" w:sz="0" w:space="0" w:color="auto"/>
        <w:right w:val="none" w:sz="0" w:space="0" w:color="auto"/>
      </w:divBdr>
    </w:div>
    <w:div w:id="979380538">
      <w:bodyDiv w:val="1"/>
      <w:marLeft w:val="0"/>
      <w:marRight w:val="0"/>
      <w:marTop w:val="0"/>
      <w:marBottom w:val="0"/>
      <w:divBdr>
        <w:top w:val="none" w:sz="0" w:space="0" w:color="auto"/>
        <w:left w:val="none" w:sz="0" w:space="0" w:color="auto"/>
        <w:bottom w:val="none" w:sz="0" w:space="0" w:color="auto"/>
        <w:right w:val="none" w:sz="0" w:space="0" w:color="auto"/>
      </w:divBdr>
    </w:div>
    <w:div w:id="1003512564">
      <w:bodyDiv w:val="1"/>
      <w:marLeft w:val="0"/>
      <w:marRight w:val="0"/>
      <w:marTop w:val="0"/>
      <w:marBottom w:val="0"/>
      <w:divBdr>
        <w:top w:val="none" w:sz="0" w:space="0" w:color="auto"/>
        <w:left w:val="none" w:sz="0" w:space="0" w:color="auto"/>
        <w:bottom w:val="none" w:sz="0" w:space="0" w:color="auto"/>
        <w:right w:val="none" w:sz="0" w:space="0" w:color="auto"/>
      </w:divBdr>
    </w:div>
    <w:div w:id="1037507072">
      <w:bodyDiv w:val="1"/>
      <w:marLeft w:val="0"/>
      <w:marRight w:val="0"/>
      <w:marTop w:val="0"/>
      <w:marBottom w:val="0"/>
      <w:divBdr>
        <w:top w:val="none" w:sz="0" w:space="0" w:color="auto"/>
        <w:left w:val="none" w:sz="0" w:space="0" w:color="auto"/>
        <w:bottom w:val="none" w:sz="0" w:space="0" w:color="auto"/>
        <w:right w:val="none" w:sz="0" w:space="0" w:color="auto"/>
      </w:divBdr>
    </w:div>
    <w:div w:id="1067997580">
      <w:bodyDiv w:val="1"/>
      <w:marLeft w:val="0"/>
      <w:marRight w:val="0"/>
      <w:marTop w:val="0"/>
      <w:marBottom w:val="0"/>
      <w:divBdr>
        <w:top w:val="none" w:sz="0" w:space="0" w:color="auto"/>
        <w:left w:val="none" w:sz="0" w:space="0" w:color="auto"/>
        <w:bottom w:val="none" w:sz="0" w:space="0" w:color="auto"/>
        <w:right w:val="none" w:sz="0" w:space="0" w:color="auto"/>
      </w:divBdr>
    </w:div>
    <w:div w:id="1113331147">
      <w:bodyDiv w:val="1"/>
      <w:marLeft w:val="0"/>
      <w:marRight w:val="0"/>
      <w:marTop w:val="0"/>
      <w:marBottom w:val="0"/>
      <w:divBdr>
        <w:top w:val="none" w:sz="0" w:space="0" w:color="auto"/>
        <w:left w:val="none" w:sz="0" w:space="0" w:color="auto"/>
        <w:bottom w:val="none" w:sz="0" w:space="0" w:color="auto"/>
        <w:right w:val="none" w:sz="0" w:space="0" w:color="auto"/>
      </w:divBdr>
    </w:div>
    <w:div w:id="1117334005">
      <w:bodyDiv w:val="1"/>
      <w:marLeft w:val="0"/>
      <w:marRight w:val="0"/>
      <w:marTop w:val="0"/>
      <w:marBottom w:val="0"/>
      <w:divBdr>
        <w:top w:val="none" w:sz="0" w:space="0" w:color="auto"/>
        <w:left w:val="none" w:sz="0" w:space="0" w:color="auto"/>
        <w:bottom w:val="none" w:sz="0" w:space="0" w:color="auto"/>
        <w:right w:val="none" w:sz="0" w:space="0" w:color="auto"/>
      </w:divBdr>
    </w:div>
    <w:div w:id="1117987887">
      <w:bodyDiv w:val="1"/>
      <w:marLeft w:val="0"/>
      <w:marRight w:val="0"/>
      <w:marTop w:val="0"/>
      <w:marBottom w:val="0"/>
      <w:divBdr>
        <w:top w:val="none" w:sz="0" w:space="0" w:color="auto"/>
        <w:left w:val="none" w:sz="0" w:space="0" w:color="auto"/>
        <w:bottom w:val="none" w:sz="0" w:space="0" w:color="auto"/>
        <w:right w:val="none" w:sz="0" w:space="0" w:color="auto"/>
      </w:divBdr>
    </w:div>
    <w:div w:id="1140685826">
      <w:bodyDiv w:val="1"/>
      <w:marLeft w:val="0"/>
      <w:marRight w:val="0"/>
      <w:marTop w:val="0"/>
      <w:marBottom w:val="0"/>
      <w:divBdr>
        <w:top w:val="none" w:sz="0" w:space="0" w:color="auto"/>
        <w:left w:val="none" w:sz="0" w:space="0" w:color="auto"/>
        <w:bottom w:val="none" w:sz="0" w:space="0" w:color="auto"/>
        <w:right w:val="none" w:sz="0" w:space="0" w:color="auto"/>
      </w:divBdr>
    </w:div>
    <w:div w:id="1140878586">
      <w:bodyDiv w:val="1"/>
      <w:marLeft w:val="0"/>
      <w:marRight w:val="0"/>
      <w:marTop w:val="0"/>
      <w:marBottom w:val="0"/>
      <w:divBdr>
        <w:top w:val="none" w:sz="0" w:space="0" w:color="auto"/>
        <w:left w:val="none" w:sz="0" w:space="0" w:color="auto"/>
        <w:bottom w:val="none" w:sz="0" w:space="0" w:color="auto"/>
        <w:right w:val="none" w:sz="0" w:space="0" w:color="auto"/>
      </w:divBdr>
    </w:div>
    <w:div w:id="1173648679">
      <w:bodyDiv w:val="1"/>
      <w:marLeft w:val="0"/>
      <w:marRight w:val="0"/>
      <w:marTop w:val="0"/>
      <w:marBottom w:val="0"/>
      <w:divBdr>
        <w:top w:val="none" w:sz="0" w:space="0" w:color="auto"/>
        <w:left w:val="none" w:sz="0" w:space="0" w:color="auto"/>
        <w:bottom w:val="none" w:sz="0" w:space="0" w:color="auto"/>
        <w:right w:val="none" w:sz="0" w:space="0" w:color="auto"/>
      </w:divBdr>
    </w:div>
    <w:div w:id="1187057110">
      <w:bodyDiv w:val="1"/>
      <w:marLeft w:val="0"/>
      <w:marRight w:val="0"/>
      <w:marTop w:val="0"/>
      <w:marBottom w:val="0"/>
      <w:divBdr>
        <w:top w:val="none" w:sz="0" w:space="0" w:color="auto"/>
        <w:left w:val="none" w:sz="0" w:space="0" w:color="auto"/>
        <w:bottom w:val="none" w:sz="0" w:space="0" w:color="auto"/>
        <w:right w:val="none" w:sz="0" w:space="0" w:color="auto"/>
      </w:divBdr>
    </w:div>
    <w:div w:id="1209105461">
      <w:bodyDiv w:val="1"/>
      <w:marLeft w:val="0"/>
      <w:marRight w:val="0"/>
      <w:marTop w:val="0"/>
      <w:marBottom w:val="0"/>
      <w:divBdr>
        <w:top w:val="none" w:sz="0" w:space="0" w:color="auto"/>
        <w:left w:val="none" w:sz="0" w:space="0" w:color="auto"/>
        <w:bottom w:val="none" w:sz="0" w:space="0" w:color="auto"/>
        <w:right w:val="none" w:sz="0" w:space="0" w:color="auto"/>
      </w:divBdr>
    </w:div>
    <w:div w:id="1270310350">
      <w:bodyDiv w:val="1"/>
      <w:marLeft w:val="0"/>
      <w:marRight w:val="0"/>
      <w:marTop w:val="0"/>
      <w:marBottom w:val="0"/>
      <w:divBdr>
        <w:top w:val="none" w:sz="0" w:space="0" w:color="auto"/>
        <w:left w:val="none" w:sz="0" w:space="0" w:color="auto"/>
        <w:bottom w:val="none" w:sz="0" w:space="0" w:color="auto"/>
        <w:right w:val="none" w:sz="0" w:space="0" w:color="auto"/>
      </w:divBdr>
    </w:div>
    <w:div w:id="1289821814">
      <w:bodyDiv w:val="1"/>
      <w:marLeft w:val="0"/>
      <w:marRight w:val="0"/>
      <w:marTop w:val="0"/>
      <w:marBottom w:val="0"/>
      <w:divBdr>
        <w:top w:val="none" w:sz="0" w:space="0" w:color="auto"/>
        <w:left w:val="none" w:sz="0" w:space="0" w:color="auto"/>
        <w:bottom w:val="none" w:sz="0" w:space="0" w:color="auto"/>
        <w:right w:val="none" w:sz="0" w:space="0" w:color="auto"/>
      </w:divBdr>
    </w:div>
    <w:div w:id="1312707490">
      <w:bodyDiv w:val="1"/>
      <w:marLeft w:val="0"/>
      <w:marRight w:val="0"/>
      <w:marTop w:val="0"/>
      <w:marBottom w:val="0"/>
      <w:divBdr>
        <w:top w:val="none" w:sz="0" w:space="0" w:color="auto"/>
        <w:left w:val="none" w:sz="0" w:space="0" w:color="auto"/>
        <w:bottom w:val="none" w:sz="0" w:space="0" w:color="auto"/>
        <w:right w:val="none" w:sz="0" w:space="0" w:color="auto"/>
      </w:divBdr>
    </w:div>
    <w:div w:id="1338849246">
      <w:bodyDiv w:val="1"/>
      <w:marLeft w:val="0"/>
      <w:marRight w:val="0"/>
      <w:marTop w:val="0"/>
      <w:marBottom w:val="0"/>
      <w:divBdr>
        <w:top w:val="none" w:sz="0" w:space="0" w:color="auto"/>
        <w:left w:val="none" w:sz="0" w:space="0" w:color="auto"/>
        <w:bottom w:val="none" w:sz="0" w:space="0" w:color="auto"/>
        <w:right w:val="none" w:sz="0" w:space="0" w:color="auto"/>
      </w:divBdr>
    </w:div>
    <w:div w:id="1339499628">
      <w:bodyDiv w:val="1"/>
      <w:marLeft w:val="0"/>
      <w:marRight w:val="0"/>
      <w:marTop w:val="0"/>
      <w:marBottom w:val="0"/>
      <w:divBdr>
        <w:top w:val="none" w:sz="0" w:space="0" w:color="auto"/>
        <w:left w:val="none" w:sz="0" w:space="0" w:color="auto"/>
        <w:bottom w:val="none" w:sz="0" w:space="0" w:color="auto"/>
        <w:right w:val="none" w:sz="0" w:space="0" w:color="auto"/>
      </w:divBdr>
    </w:div>
    <w:div w:id="1341858102">
      <w:bodyDiv w:val="1"/>
      <w:marLeft w:val="0"/>
      <w:marRight w:val="0"/>
      <w:marTop w:val="0"/>
      <w:marBottom w:val="0"/>
      <w:divBdr>
        <w:top w:val="none" w:sz="0" w:space="0" w:color="auto"/>
        <w:left w:val="none" w:sz="0" w:space="0" w:color="auto"/>
        <w:bottom w:val="none" w:sz="0" w:space="0" w:color="auto"/>
        <w:right w:val="none" w:sz="0" w:space="0" w:color="auto"/>
      </w:divBdr>
    </w:div>
    <w:div w:id="1361516753">
      <w:bodyDiv w:val="1"/>
      <w:marLeft w:val="0"/>
      <w:marRight w:val="0"/>
      <w:marTop w:val="0"/>
      <w:marBottom w:val="0"/>
      <w:divBdr>
        <w:top w:val="none" w:sz="0" w:space="0" w:color="auto"/>
        <w:left w:val="none" w:sz="0" w:space="0" w:color="auto"/>
        <w:bottom w:val="none" w:sz="0" w:space="0" w:color="auto"/>
        <w:right w:val="none" w:sz="0" w:space="0" w:color="auto"/>
      </w:divBdr>
    </w:div>
    <w:div w:id="1375350979">
      <w:bodyDiv w:val="1"/>
      <w:marLeft w:val="0"/>
      <w:marRight w:val="0"/>
      <w:marTop w:val="0"/>
      <w:marBottom w:val="0"/>
      <w:divBdr>
        <w:top w:val="none" w:sz="0" w:space="0" w:color="auto"/>
        <w:left w:val="none" w:sz="0" w:space="0" w:color="auto"/>
        <w:bottom w:val="none" w:sz="0" w:space="0" w:color="auto"/>
        <w:right w:val="none" w:sz="0" w:space="0" w:color="auto"/>
      </w:divBdr>
    </w:div>
    <w:div w:id="1390498404">
      <w:bodyDiv w:val="1"/>
      <w:marLeft w:val="0"/>
      <w:marRight w:val="0"/>
      <w:marTop w:val="0"/>
      <w:marBottom w:val="0"/>
      <w:divBdr>
        <w:top w:val="none" w:sz="0" w:space="0" w:color="auto"/>
        <w:left w:val="none" w:sz="0" w:space="0" w:color="auto"/>
        <w:bottom w:val="none" w:sz="0" w:space="0" w:color="auto"/>
        <w:right w:val="none" w:sz="0" w:space="0" w:color="auto"/>
      </w:divBdr>
    </w:div>
    <w:div w:id="1420256079">
      <w:bodyDiv w:val="1"/>
      <w:marLeft w:val="0"/>
      <w:marRight w:val="0"/>
      <w:marTop w:val="0"/>
      <w:marBottom w:val="0"/>
      <w:divBdr>
        <w:top w:val="none" w:sz="0" w:space="0" w:color="auto"/>
        <w:left w:val="none" w:sz="0" w:space="0" w:color="auto"/>
        <w:bottom w:val="none" w:sz="0" w:space="0" w:color="auto"/>
        <w:right w:val="none" w:sz="0" w:space="0" w:color="auto"/>
      </w:divBdr>
    </w:div>
    <w:div w:id="1425803069">
      <w:bodyDiv w:val="1"/>
      <w:marLeft w:val="0"/>
      <w:marRight w:val="0"/>
      <w:marTop w:val="0"/>
      <w:marBottom w:val="0"/>
      <w:divBdr>
        <w:top w:val="none" w:sz="0" w:space="0" w:color="auto"/>
        <w:left w:val="none" w:sz="0" w:space="0" w:color="auto"/>
        <w:bottom w:val="none" w:sz="0" w:space="0" w:color="auto"/>
        <w:right w:val="none" w:sz="0" w:space="0" w:color="auto"/>
      </w:divBdr>
    </w:div>
    <w:div w:id="1437289913">
      <w:bodyDiv w:val="1"/>
      <w:marLeft w:val="0"/>
      <w:marRight w:val="0"/>
      <w:marTop w:val="0"/>
      <w:marBottom w:val="0"/>
      <w:divBdr>
        <w:top w:val="none" w:sz="0" w:space="0" w:color="auto"/>
        <w:left w:val="none" w:sz="0" w:space="0" w:color="auto"/>
        <w:bottom w:val="none" w:sz="0" w:space="0" w:color="auto"/>
        <w:right w:val="none" w:sz="0" w:space="0" w:color="auto"/>
      </w:divBdr>
    </w:div>
    <w:div w:id="1443257479">
      <w:bodyDiv w:val="1"/>
      <w:marLeft w:val="0"/>
      <w:marRight w:val="0"/>
      <w:marTop w:val="0"/>
      <w:marBottom w:val="0"/>
      <w:divBdr>
        <w:top w:val="none" w:sz="0" w:space="0" w:color="auto"/>
        <w:left w:val="none" w:sz="0" w:space="0" w:color="auto"/>
        <w:bottom w:val="none" w:sz="0" w:space="0" w:color="auto"/>
        <w:right w:val="none" w:sz="0" w:space="0" w:color="auto"/>
      </w:divBdr>
    </w:div>
    <w:div w:id="1481997691">
      <w:bodyDiv w:val="1"/>
      <w:marLeft w:val="0"/>
      <w:marRight w:val="0"/>
      <w:marTop w:val="0"/>
      <w:marBottom w:val="0"/>
      <w:divBdr>
        <w:top w:val="none" w:sz="0" w:space="0" w:color="auto"/>
        <w:left w:val="none" w:sz="0" w:space="0" w:color="auto"/>
        <w:bottom w:val="none" w:sz="0" w:space="0" w:color="auto"/>
        <w:right w:val="none" w:sz="0" w:space="0" w:color="auto"/>
      </w:divBdr>
    </w:div>
    <w:div w:id="1510027857">
      <w:bodyDiv w:val="1"/>
      <w:marLeft w:val="0"/>
      <w:marRight w:val="0"/>
      <w:marTop w:val="0"/>
      <w:marBottom w:val="0"/>
      <w:divBdr>
        <w:top w:val="none" w:sz="0" w:space="0" w:color="auto"/>
        <w:left w:val="none" w:sz="0" w:space="0" w:color="auto"/>
        <w:bottom w:val="none" w:sz="0" w:space="0" w:color="auto"/>
        <w:right w:val="none" w:sz="0" w:space="0" w:color="auto"/>
      </w:divBdr>
    </w:div>
    <w:div w:id="1511798020">
      <w:bodyDiv w:val="1"/>
      <w:marLeft w:val="0"/>
      <w:marRight w:val="0"/>
      <w:marTop w:val="0"/>
      <w:marBottom w:val="0"/>
      <w:divBdr>
        <w:top w:val="none" w:sz="0" w:space="0" w:color="auto"/>
        <w:left w:val="none" w:sz="0" w:space="0" w:color="auto"/>
        <w:bottom w:val="none" w:sz="0" w:space="0" w:color="auto"/>
        <w:right w:val="none" w:sz="0" w:space="0" w:color="auto"/>
      </w:divBdr>
    </w:div>
    <w:div w:id="1536193273">
      <w:bodyDiv w:val="1"/>
      <w:marLeft w:val="0"/>
      <w:marRight w:val="0"/>
      <w:marTop w:val="0"/>
      <w:marBottom w:val="0"/>
      <w:divBdr>
        <w:top w:val="none" w:sz="0" w:space="0" w:color="auto"/>
        <w:left w:val="none" w:sz="0" w:space="0" w:color="auto"/>
        <w:bottom w:val="none" w:sz="0" w:space="0" w:color="auto"/>
        <w:right w:val="none" w:sz="0" w:space="0" w:color="auto"/>
      </w:divBdr>
    </w:div>
    <w:div w:id="1547720663">
      <w:bodyDiv w:val="1"/>
      <w:marLeft w:val="0"/>
      <w:marRight w:val="0"/>
      <w:marTop w:val="0"/>
      <w:marBottom w:val="0"/>
      <w:divBdr>
        <w:top w:val="none" w:sz="0" w:space="0" w:color="auto"/>
        <w:left w:val="none" w:sz="0" w:space="0" w:color="auto"/>
        <w:bottom w:val="none" w:sz="0" w:space="0" w:color="auto"/>
        <w:right w:val="none" w:sz="0" w:space="0" w:color="auto"/>
      </w:divBdr>
    </w:div>
    <w:div w:id="1554847996">
      <w:bodyDiv w:val="1"/>
      <w:marLeft w:val="0"/>
      <w:marRight w:val="0"/>
      <w:marTop w:val="0"/>
      <w:marBottom w:val="0"/>
      <w:divBdr>
        <w:top w:val="none" w:sz="0" w:space="0" w:color="auto"/>
        <w:left w:val="none" w:sz="0" w:space="0" w:color="auto"/>
        <w:bottom w:val="none" w:sz="0" w:space="0" w:color="auto"/>
        <w:right w:val="none" w:sz="0" w:space="0" w:color="auto"/>
      </w:divBdr>
    </w:div>
    <w:div w:id="1556694501">
      <w:bodyDiv w:val="1"/>
      <w:marLeft w:val="0"/>
      <w:marRight w:val="0"/>
      <w:marTop w:val="0"/>
      <w:marBottom w:val="0"/>
      <w:divBdr>
        <w:top w:val="none" w:sz="0" w:space="0" w:color="auto"/>
        <w:left w:val="none" w:sz="0" w:space="0" w:color="auto"/>
        <w:bottom w:val="none" w:sz="0" w:space="0" w:color="auto"/>
        <w:right w:val="none" w:sz="0" w:space="0" w:color="auto"/>
      </w:divBdr>
    </w:div>
    <w:div w:id="1571885696">
      <w:bodyDiv w:val="1"/>
      <w:marLeft w:val="0"/>
      <w:marRight w:val="0"/>
      <w:marTop w:val="0"/>
      <w:marBottom w:val="0"/>
      <w:divBdr>
        <w:top w:val="none" w:sz="0" w:space="0" w:color="auto"/>
        <w:left w:val="none" w:sz="0" w:space="0" w:color="auto"/>
        <w:bottom w:val="none" w:sz="0" w:space="0" w:color="auto"/>
        <w:right w:val="none" w:sz="0" w:space="0" w:color="auto"/>
      </w:divBdr>
    </w:div>
    <w:div w:id="1597708931">
      <w:bodyDiv w:val="1"/>
      <w:marLeft w:val="0"/>
      <w:marRight w:val="0"/>
      <w:marTop w:val="0"/>
      <w:marBottom w:val="0"/>
      <w:divBdr>
        <w:top w:val="none" w:sz="0" w:space="0" w:color="auto"/>
        <w:left w:val="none" w:sz="0" w:space="0" w:color="auto"/>
        <w:bottom w:val="none" w:sz="0" w:space="0" w:color="auto"/>
        <w:right w:val="none" w:sz="0" w:space="0" w:color="auto"/>
      </w:divBdr>
    </w:div>
    <w:div w:id="1618681964">
      <w:bodyDiv w:val="1"/>
      <w:marLeft w:val="0"/>
      <w:marRight w:val="0"/>
      <w:marTop w:val="0"/>
      <w:marBottom w:val="0"/>
      <w:divBdr>
        <w:top w:val="none" w:sz="0" w:space="0" w:color="auto"/>
        <w:left w:val="none" w:sz="0" w:space="0" w:color="auto"/>
        <w:bottom w:val="none" w:sz="0" w:space="0" w:color="auto"/>
        <w:right w:val="none" w:sz="0" w:space="0" w:color="auto"/>
      </w:divBdr>
    </w:div>
    <w:div w:id="1621761317">
      <w:bodyDiv w:val="1"/>
      <w:marLeft w:val="0"/>
      <w:marRight w:val="0"/>
      <w:marTop w:val="0"/>
      <w:marBottom w:val="0"/>
      <w:divBdr>
        <w:top w:val="none" w:sz="0" w:space="0" w:color="auto"/>
        <w:left w:val="none" w:sz="0" w:space="0" w:color="auto"/>
        <w:bottom w:val="none" w:sz="0" w:space="0" w:color="auto"/>
        <w:right w:val="none" w:sz="0" w:space="0" w:color="auto"/>
      </w:divBdr>
    </w:div>
    <w:div w:id="1670449404">
      <w:bodyDiv w:val="1"/>
      <w:marLeft w:val="0"/>
      <w:marRight w:val="0"/>
      <w:marTop w:val="0"/>
      <w:marBottom w:val="0"/>
      <w:divBdr>
        <w:top w:val="none" w:sz="0" w:space="0" w:color="auto"/>
        <w:left w:val="none" w:sz="0" w:space="0" w:color="auto"/>
        <w:bottom w:val="none" w:sz="0" w:space="0" w:color="auto"/>
        <w:right w:val="none" w:sz="0" w:space="0" w:color="auto"/>
      </w:divBdr>
    </w:div>
    <w:div w:id="1687631128">
      <w:bodyDiv w:val="1"/>
      <w:marLeft w:val="0"/>
      <w:marRight w:val="0"/>
      <w:marTop w:val="0"/>
      <w:marBottom w:val="0"/>
      <w:divBdr>
        <w:top w:val="none" w:sz="0" w:space="0" w:color="auto"/>
        <w:left w:val="none" w:sz="0" w:space="0" w:color="auto"/>
        <w:bottom w:val="none" w:sz="0" w:space="0" w:color="auto"/>
        <w:right w:val="none" w:sz="0" w:space="0" w:color="auto"/>
      </w:divBdr>
    </w:div>
    <w:div w:id="1710106289">
      <w:bodyDiv w:val="1"/>
      <w:marLeft w:val="0"/>
      <w:marRight w:val="0"/>
      <w:marTop w:val="0"/>
      <w:marBottom w:val="0"/>
      <w:divBdr>
        <w:top w:val="none" w:sz="0" w:space="0" w:color="auto"/>
        <w:left w:val="none" w:sz="0" w:space="0" w:color="auto"/>
        <w:bottom w:val="none" w:sz="0" w:space="0" w:color="auto"/>
        <w:right w:val="none" w:sz="0" w:space="0" w:color="auto"/>
      </w:divBdr>
    </w:div>
    <w:div w:id="1739403002">
      <w:bodyDiv w:val="1"/>
      <w:marLeft w:val="0"/>
      <w:marRight w:val="0"/>
      <w:marTop w:val="0"/>
      <w:marBottom w:val="0"/>
      <w:divBdr>
        <w:top w:val="none" w:sz="0" w:space="0" w:color="auto"/>
        <w:left w:val="none" w:sz="0" w:space="0" w:color="auto"/>
        <w:bottom w:val="none" w:sz="0" w:space="0" w:color="auto"/>
        <w:right w:val="none" w:sz="0" w:space="0" w:color="auto"/>
      </w:divBdr>
    </w:div>
    <w:div w:id="1745101331">
      <w:bodyDiv w:val="1"/>
      <w:marLeft w:val="0"/>
      <w:marRight w:val="0"/>
      <w:marTop w:val="0"/>
      <w:marBottom w:val="0"/>
      <w:divBdr>
        <w:top w:val="none" w:sz="0" w:space="0" w:color="auto"/>
        <w:left w:val="none" w:sz="0" w:space="0" w:color="auto"/>
        <w:bottom w:val="none" w:sz="0" w:space="0" w:color="auto"/>
        <w:right w:val="none" w:sz="0" w:space="0" w:color="auto"/>
      </w:divBdr>
    </w:div>
    <w:div w:id="1790660257">
      <w:bodyDiv w:val="1"/>
      <w:marLeft w:val="0"/>
      <w:marRight w:val="0"/>
      <w:marTop w:val="0"/>
      <w:marBottom w:val="0"/>
      <w:divBdr>
        <w:top w:val="none" w:sz="0" w:space="0" w:color="auto"/>
        <w:left w:val="none" w:sz="0" w:space="0" w:color="auto"/>
        <w:bottom w:val="none" w:sz="0" w:space="0" w:color="auto"/>
        <w:right w:val="none" w:sz="0" w:space="0" w:color="auto"/>
      </w:divBdr>
    </w:div>
    <w:div w:id="1807358142">
      <w:bodyDiv w:val="1"/>
      <w:marLeft w:val="0"/>
      <w:marRight w:val="0"/>
      <w:marTop w:val="0"/>
      <w:marBottom w:val="0"/>
      <w:divBdr>
        <w:top w:val="none" w:sz="0" w:space="0" w:color="auto"/>
        <w:left w:val="none" w:sz="0" w:space="0" w:color="auto"/>
        <w:bottom w:val="none" w:sz="0" w:space="0" w:color="auto"/>
        <w:right w:val="none" w:sz="0" w:space="0" w:color="auto"/>
      </w:divBdr>
    </w:div>
    <w:div w:id="1808474853">
      <w:bodyDiv w:val="1"/>
      <w:marLeft w:val="0"/>
      <w:marRight w:val="0"/>
      <w:marTop w:val="0"/>
      <w:marBottom w:val="0"/>
      <w:divBdr>
        <w:top w:val="none" w:sz="0" w:space="0" w:color="auto"/>
        <w:left w:val="none" w:sz="0" w:space="0" w:color="auto"/>
        <w:bottom w:val="none" w:sz="0" w:space="0" w:color="auto"/>
        <w:right w:val="none" w:sz="0" w:space="0" w:color="auto"/>
      </w:divBdr>
    </w:div>
    <w:div w:id="1821339924">
      <w:bodyDiv w:val="1"/>
      <w:marLeft w:val="0"/>
      <w:marRight w:val="0"/>
      <w:marTop w:val="0"/>
      <w:marBottom w:val="0"/>
      <w:divBdr>
        <w:top w:val="none" w:sz="0" w:space="0" w:color="auto"/>
        <w:left w:val="none" w:sz="0" w:space="0" w:color="auto"/>
        <w:bottom w:val="none" w:sz="0" w:space="0" w:color="auto"/>
        <w:right w:val="none" w:sz="0" w:space="0" w:color="auto"/>
      </w:divBdr>
    </w:div>
    <w:div w:id="1904875602">
      <w:bodyDiv w:val="1"/>
      <w:marLeft w:val="0"/>
      <w:marRight w:val="0"/>
      <w:marTop w:val="0"/>
      <w:marBottom w:val="0"/>
      <w:divBdr>
        <w:top w:val="none" w:sz="0" w:space="0" w:color="auto"/>
        <w:left w:val="none" w:sz="0" w:space="0" w:color="auto"/>
        <w:bottom w:val="none" w:sz="0" w:space="0" w:color="auto"/>
        <w:right w:val="none" w:sz="0" w:space="0" w:color="auto"/>
      </w:divBdr>
    </w:div>
    <w:div w:id="1911111965">
      <w:bodyDiv w:val="1"/>
      <w:marLeft w:val="0"/>
      <w:marRight w:val="0"/>
      <w:marTop w:val="0"/>
      <w:marBottom w:val="0"/>
      <w:divBdr>
        <w:top w:val="none" w:sz="0" w:space="0" w:color="auto"/>
        <w:left w:val="none" w:sz="0" w:space="0" w:color="auto"/>
        <w:bottom w:val="none" w:sz="0" w:space="0" w:color="auto"/>
        <w:right w:val="none" w:sz="0" w:space="0" w:color="auto"/>
      </w:divBdr>
    </w:div>
    <w:div w:id="1919553099">
      <w:bodyDiv w:val="1"/>
      <w:marLeft w:val="0"/>
      <w:marRight w:val="0"/>
      <w:marTop w:val="0"/>
      <w:marBottom w:val="0"/>
      <w:divBdr>
        <w:top w:val="none" w:sz="0" w:space="0" w:color="auto"/>
        <w:left w:val="none" w:sz="0" w:space="0" w:color="auto"/>
        <w:bottom w:val="none" w:sz="0" w:space="0" w:color="auto"/>
        <w:right w:val="none" w:sz="0" w:space="0" w:color="auto"/>
      </w:divBdr>
    </w:div>
    <w:div w:id="1951157933">
      <w:bodyDiv w:val="1"/>
      <w:marLeft w:val="0"/>
      <w:marRight w:val="0"/>
      <w:marTop w:val="0"/>
      <w:marBottom w:val="0"/>
      <w:divBdr>
        <w:top w:val="none" w:sz="0" w:space="0" w:color="auto"/>
        <w:left w:val="none" w:sz="0" w:space="0" w:color="auto"/>
        <w:bottom w:val="none" w:sz="0" w:space="0" w:color="auto"/>
        <w:right w:val="none" w:sz="0" w:space="0" w:color="auto"/>
      </w:divBdr>
    </w:div>
    <w:div w:id="1955091668">
      <w:bodyDiv w:val="1"/>
      <w:marLeft w:val="0"/>
      <w:marRight w:val="0"/>
      <w:marTop w:val="0"/>
      <w:marBottom w:val="0"/>
      <w:divBdr>
        <w:top w:val="none" w:sz="0" w:space="0" w:color="auto"/>
        <w:left w:val="none" w:sz="0" w:space="0" w:color="auto"/>
        <w:bottom w:val="none" w:sz="0" w:space="0" w:color="auto"/>
        <w:right w:val="none" w:sz="0" w:space="0" w:color="auto"/>
      </w:divBdr>
    </w:div>
    <w:div w:id="1959750022">
      <w:bodyDiv w:val="1"/>
      <w:marLeft w:val="0"/>
      <w:marRight w:val="0"/>
      <w:marTop w:val="0"/>
      <w:marBottom w:val="0"/>
      <w:divBdr>
        <w:top w:val="none" w:sz="0" w:space="0" w:color="auto"/>
        <w:left w:val="none" w:sz="0" w:space="0" w:color="auto"/>
        <w:bottom w:val="none" w:sz="0" w:space="0" w:color="auto"/>
        <w:right w:val="none" w:sz="0" w:space="0" w:color="auto"/>
      </w:divBdr>
    </w:div>
    <w:div w:id="2010480235">
      <w:bodyDiv w:val="1"/>
      <w:marLeft w:val="0"/>
      <w:marRight w:val="0"/>
      <w:marTop w:val="0"/>
      <w:marBottom w:val="0"/>
      <w:divBdr>
        <w:top w:val="none" w:sz="0" w:space="0" w:color="auto"/>
        <w:left w:val="none" w:sz="0" w:space="0" w:color="auto"/>
        <w:bottom w:val="none" w:sz="0" w:space="0" w:color="auto"/>
        <w:right w:val="none" w:sz="0" w:space="0" w:color="auto"/>
      </w:divBdr>
    </w:div>
    <w:div w:id="2011366915">
      <w:bodyDiv w:val="1"/>
      <w:marLeft w:val="0"/>
      <w:marRight w:val="0"/>
      <w:marTop w:val="0"/>
      <w:marBottom w:val="0"/>
      <w:divBdr>
        <w:top w:val="none" w:sz="0" w:space="0" w:color="auto"/>
        <w:left w:val="none" w:sz="0" w:space="0" w:color="auto"/>
        <w:bottom w:val="none" w:sz="0" w:space="0" w:color="auto"/>
        <w:right w:val="none" w:sz="0" w:space="0" w:color="auto"/>
      </w:divBdr>
    </w:div>
    <w:div w:id="204744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oleObject" Target="file:///D:\&#1040;&#1085;&#1072;&#1083;&#1110;&#1079;_&#1076;&#1086;&#1093;&#1086;&#1076;&#1110;&#1074;_&#1084;&#1080;&#1085;&#1091;&#1083;&#1080;&#1093;_&#1088;&#1086;&#1082;&#1110;&#1074;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0;&#1085;&#1072;&#1083;&#1110;&#1079;_&#1076;&#1086;&#1093;&#1086;&#1076;&#1110;&#1074;_&#1084;&#1080;&#1085;&#1091;&#1083;&#1080;&#1093;_&#1088;&#1086;&#1082;&#1110;&#1074;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40;&#1085;&#1072;&#1083;&#1110;&#1079;_&#1076;&#1086;&#1093;&#1086;&#1076;&#1110;&#1074;_&#1084;&#1080;&#1085;&#1091;&#1083;&#1080;&#1093;_&#1088;&#1086;&#1082;&#1110;&#1074;3.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40;&#1085;&#1072;&#1083;&#1110;&#1079;_&#1076;&#1086;&#1093;&#1086;&#1076;&#1110;&#1074;_&#1084;&#1080;&#1085;&#1091;&#1083;&#1080;&#1093;_&#1088;&#1086;&#1082;&#1110;&#1074;3.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40;&#1085;&#1072;&#1083;&#1110;&#1079;_&#1076;&#1086;&#1093;&#1086;&#1076;&#1110;&#1074;_&#1084;&#1080;&#1085;&#1091;&#1083;&#1080;&#1093;_&#1088;&#1086;&#1082;&#1110;&#1074;3.xls"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DOCUMENT\&#1057;&#1077;&#1089;i&#1103;\2024\23%20&#1090;&#1088;&#1072;&#1074;&#1085;&#1103;\&#1090;&#1072;&#1073;&#1083;&#1080;&#1094;&#1110;%20&#1076;&#1086;%20&#1079;&#1074;&#1110;&#1090;&#1091;%20&#1079;&#1072;%20&#1030;%20&#1082;&#1074;&#1072;&#1088;&#1090;&#1072;&#1083;%202024%20&#1088;&#1086;&#1082;&#109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DOCUMENT\&#1057;&#1077;&#1089;i&#1103;\2024\23%20&#1090;&#1088;&#1072;&#1074;&#1085;&#1103;\&#1090;&#1072;&#1073;&#1083;&#1080;&#1094;&#1110;%20&#1076;&#1086;%20&#1079;&#1074;&#1110;&#1090;&#1091;%20&#1079;&#1072;%20&#1030;%20&#1082;&#1074;&#1072;&#1088;&#1090;&#1072;&#1083;%202024%20&#1088;&#1086;&#1082;&#109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a:latin typeface="Times New Roman" pitchFamily="18" charset="0"/>
                <a:cs typeface="Times New Roman" pitchFamily="18" charset="0"/>
              </a:defRPr>
            </a:pPr>
            <a:r>
              <a:rPr lang="ru-RU" sz="1300">
                <a:latin typeface="Times New Roman" pitchFamily="18" charset="0"/>
                <a:cs typeface="Times New Roman" pitchFamily="18" charset="0"/>
              </a:rPr>
              <a:t>Структура доходів бюджету Переяславської МТГ</a:t>
            </a:r>
          </a:p>
          <a:p>
            <a:pPr>
              <a:defRPr>
                <a:latin typeface="Times New Roman" pitchFamily="18" charset="0"/>
                <a:cs typeface="Times New Roman" pitchFamily="18" charset="0"/>
              </a:defRPr>
            </a:pPr>
            <a:r>
              <a:rPr lang="ru-RU" sz="1300">
                <a:latin typeface="Times New Roman" pitchFamily="18" charset="0"/>
                <a:cs typeface="Times New Roman" pitchFamily="18" charset="0"/>
              </a:rPr>
              <a:t> за І квартал 2024 року </a:t>
            </a:r>
          </a:p>
          <a:p>
            <a:pPr>
              <a:defRPr>
                <a:latin typeface="Times New Roman" pitchFamily="18" charset="0"/>
                <a:cs typeface="Times New Roman" pitchFamily="18" charset="0"/>
              </a:defRPr>
            </a:pPr>
            <a:r>
              <a:rPr lang="ru-RU" sz="1200">
                <a:latin typeface="Times New Roman" pitchFamily="18" charset="0"/>
                <a:cs typeface="Times New Roman" pitchFamily="18" charset="0"/>
              </a:rPr>
              <a:t>(загальна сума надходжень 97 345 674,07 грн.)</a:t>
            </a:r>
          </a:p>
        </c:rich>
      </c:tx>
      <c:layout>
        <c:manualLayout>
          <c:xMode val="edge"/>
          <c:yMode val="edge"/>
          <c:x val="0.21725668283620703"/>
          <c:y val="0"/>
        </c:manualLayout>
      </c:layout>
    </c:title>
    <c:view3D>
      <c:rotX val="30"/>
      <c:hPercent val="100"/>
      <c:rotY val="180"/>
      <c:depthPercent val="100"/>
      <c:perspective val="50"/>
    </c:view3D>
    <c:plotArea>
      <c:layout>
        <c:manualLayout>
          <c:layoutTarget val="inner"/>
          <c:xMode val="edge"/>
          <c:yMode val="edge"/>
          <c:x val="2.0211297642921608E-2"/>
          <c:y val="6.6138413641280411E-2"/>
          <c:w val="0.95127273931257994"/>
          <c:h val="0.88892935521109684"/>
        </c:manualLayout>
      </c:layout>
      <c:pie3DChart>
        <c:varyColors val="1"/>
        <c:ser>
          <c:idx val="0"/>
          <c:order val="0"/>
          <c:explosion val="25"/>
          <c:dPt>
            <c:idx val="0"/>
            <c:spPr>
              <a:solidFill>
                <a:schemeClr val="tx2">
                  <a:lumMod val="60000"/>
                  <a:lumOff val="40000"/>
                </a:schemeClr>
              </a:solidFill>
            </c:spPr>
          </c:dPt>
          <c:dPt>
            <c:idx val="1"/>
            <c:spPr>
              <a:solidFill>
                <a:schemeClr val="accent3">
                  <a:lumMod val="75000"/>
                </a:schemeClr>
              </a:solidFill>
            </c:spPr>
          </c:dPt>
          <c:dPt>
            <c:idx val="2"/>
            <c:spPr>
              <a:solidFill>
                <a:schemeClr val="accent6"/>
              </a:solidFill>
            </c:spPr>
          </c:dPt>
          <c:dPt>
            <c:idx val="4"/>
            <c:spPr>
              <a:solidFill>
                <a:srgbClr val="00B050"/>
              </a:solidFill>
            </c:spPr>
          </c:dPt>
          <c:dPt>
            <c:idx val="5"/>
            <c:spPr>
              <a:solidFill>
                <a:srgbClr val="FFC000"/>
              </a:solidFill>
            </c:spPr>
          </c:dPt>
          <c:dPt>
            <c:idx val="6"/>
            <c:spPr>
              <a:solidFill>
                <a:schemeClr val="tx2">
                  <a:lumMod val="50000"/>
                </a:schemeClr>
              </a:solidFill>
            </c:spPr>
          </c:dPt>
          <c:dPt>
            <c:idx val="7"/>
            <c:spPr>
              <a:solidFill>
                <a:schemeClr val="accent4">
                  <a:lumMod val="40000"/>
                  <a:lumOff val="60000"/>
                </a:schemeClr>
              </a:solidFill>
            </c:spPr>
          </c:dPt>
          <c:dPt>
            <c:idx val="8"/>
            <c:spPr>
              <a:solidFill>
                <a:srgbClr val="FF0000"/>
              </a:solidFill>
            </c:spPr>
          </c:dPt>
          <c:dLbls>
            <c:dLbl>
              <c:idx val="0"/>
              <c:layout>
                <c:manualLayout>
                  <c:x val="0.16502926039188878"/>
                  <c:y val="0.11265153001595278"/>
                </c:manualLayout>
              </c:layout>
              <c:numFmt formatCode="0.00%" sourceLinked="0"/>
              <c:spPr/>
              <c:txPr>
                <a:bodyPr/>
                <a:lstStyle/>
                <a:p>
                  <a:pPr>
                    <a:defRPr sz="900">
                      <a:latin typeface="Times New Roman" pitchFamily="18" charset="0"/>
                      <a:cs typeface="Times New Roman" pitchFamily="18" charset="0"/>
                    </a:defRPr>
                  </a:pPr>
                  <a:endParaRPr lang="uk-UA"/>
                </a:p>
              </c:txPr>
              <c:showCatName val="1"/>
              <c:showPercent val="1"/>
            </c:dLbl>
            <c:dLbl>
              <c:idx val="1"/>
              <c:layout>
                <c:manualLayout>
                  <c:x val="-0.1358759791727448"/>
                  <c:y val="-0.17145989199887393"/>
                </c:manualLayout>
              </c:layout>
              <c:numFmt formatCode="0.00%" sourceLinked="0"/>
              <c:spPr/>
              <c:txPr>
                <a:bodyPr/>
                <a:lstStyle/>
                <a:p>
                  <a:pPr>
                    <a:defRPr sz="900">
                      <a:latin typeface="Times New Roman" pitchFamily="18" charset="0"/>
                      <a:cs typeface="Times New Roman" pitchFamily="18" charset="0"/>
                    </a:defRPr>
                  </a:pPr>
                  <a:endParaRPr lang="uk-UA"/>
                </a:p>
              </c:txPr>
              <c:showCatName val="1"/>
              <c:showPercent val="1"/>
            </c:dLbl>
            <c:dLbl>
              <c:idx val="2"/>
              <c:layout>
                <c:manualLayout>
                  <c:x val="0.10895150353266392"/>
                  <c:y val="-8.1189176658379034E-2"/>
                </c:manualLayout>
              </c:layout>
              <c:numFmt formatCode="0.00%" sourceLinked="0"/>
              <c:spPr/>
              <c:txPr>
                <a:bodyPr/>
                <a:lstStyle/>
                <a:p>
                  <a:pPr>
                    <a:defRPr sz="800">
                      <a:latin typeface="Times New Roman" pitchFamily="18" charset="0"/>
                      <a:cs typeface="Times New Roman" pitchFamily="18" charset="0"/>
                    </a:defRPr>
                  </a:pPr>
                  <a:endParaRPr lang="uk-UA"/>
                </a:p>
              </c:txPr>
              <c:showCatName val="1"/>
              <c:showPercent val="1"/>
            </c:dLbl>
            <c:dLbl>
              <c:idx val="3"/>
              <c:layout>
                <c:manualLayout>
                  <c:x val="7.509970207856842E-2"/>
                  <c:y val="1.8246842094232742E-2"/>
                </c:manualLayout>
              </c:layout>
              <c:numFmt formatCode="0.00%" sourceLinked="0"/>
              <c:spPr/>
              <c:txPr>
                <a:bodyPr/>
                <a:lstStyle/>
                <a:p>
                  <a:pPr>
                    <a:defRPr sz="800">
                      <a:latin typeface="Times New Roman" pitchFamily="18" charset="0"/>
                      <a:cs typeface="Times New Roman" pitchFamily="18" charset="0"/>
                    </a:defRPr>
                  </a:pPr>
                  <a:endParaRPr lang="uk-UA"/>
                </a:p>
              </c:txPr>
              <c:showCatName val="1"/>
              <c:showPercent val="1"/>
            </c:dLbl>
            <c:dLbl>
              <c:idx val="4"/>
              <c:layout>
                <c:manualLayout>
                  <c:x val="2.8893477344922203E-2"/>
                  <c:y val="6.1309971125152497E-2"/>
                </c:manualLayout>
              </c:layout>
              <c:numFmt formatCode="0.00%" sourceLinked="0"/>
              <c:spPr/>
              <c:txPr>
                <a:bodyPr/>
                <a:lstStyle/>
                <a:p>
                  <a:pPr>
                    <a:defRPr sz="800">
                      <a:latin typeface="Times New Roman" pitchFamily="18" charset="0"/>
                      <a:cs typeface="Times New Roman" pitchFamily="18" charset="0"/>
                    </a:defRPr>
                  </a:pPr>
                  <a:endParaRPr lang="uk-UA"/>
                </a:p>
              </c:txPr>
              <c:showCatName val="1"/>
              <c:showPercent val="1"/>
            </c:dLbl>
            <c:dLbl>
              <c:idx val="5"/>
              <c:layout>
                <c:manualLayout>
                  <c:x val="-9.1911910300265035E-2"/>
                  <c:y val="1.7180769548263444E-2"/>
                </c:manualLayout>
              </c:layout>
              <c:numFmt formatCode="0.00%" sourceLinked="0"/>
              <c:spPr/>
              <c:txPr>
                <a:bodyPr/>
                <a:lstStyle/>
                <a:p>
                  <a:pPr>
                    <a:defRPr sz="800">
                      <a:latin typeface="Times New Roman" pitchFamily="18" charset="0"/>
                      <a:cs typeface="Times New Roman" pitchFamily="18" charset="0"/>
                    </a:defRPr>
                  </a:pPr>
                  <a:endParaRPr lang="uk-UA"/>
                </a:p>
              </c:txPr>
              <c:showCatName val="1"/>
              <c:showPercent val="1"/>
            </c:dLbl>
            <c:dLbl>
              <c:idx val="6"/>
              <c:layout>
                <c:manualLayout>
                  <c:x val="-0.2131972247667559"/>
                  <c:y val="7.0616987614739418E-2"/>
                </c:manualLayout>
              </c:layout>
              <c:numFmt formatCode="0.00%" sourceLinked="0"/>
              <c:spPr/>
              <c:txPr>
                <a:bodyPr/>
                <a:lstStyle/>
                <a:p>
                  <a:pPr>
                    <a:defRPr sz="800">
                      <a:latin typeface="Times New Roman" pitchFamily="18" charset="0"/>
                      <a:cs typeface="Times New Roman" pitchFamily="18" charset="0"/>
                    </a:defRPr>
                  </a:pPr>
                  <a:endParaRPr lang="uk-UA"/>
                </a:p>
              </c:txPr>
              <c:showCatName val="1"/>
              <c:showPercent val="1"/>
            </c:dLbl>
            <c:dLbl>
              <c:idx val="7"/>
              <c:layout>
                <c:manualLayout>
                  <c:x val="-0.11637468579922207"/>
                  <c:y val="9.9491558679758729E-3"/>
                </c:manualLayout>
              </c:layout>
              <c:numFmt formatCode="0.00%" sourceLinked="0"/>
              <c:spPr/>
              <c:txPr>
                <a:bodyPr/>
                <a:lstStyle/>
                <a:p>
                  <a:pPr>
                    <a:defRPr sz="800">
                      <a:latin typeface="Times New Roman" pitchFamily="18" charset="0"/>
                      <a:cs typeface="Times New Roman" pitchFamily="18" charset="0"/>
                    </a:defRPr>
                  </a:pPr>
                  <a:endParaRPr lang="uk-UA"/>
                </a:p>
              </c:txPr>
              <c:showCatName val="1"/>
              <c:showPercent val="1"/>
            </c:dLbl>
            <c:dLbl>
              <c:idx val="8"/>
              <c:layout>
                <c:manualLayout>
                  <c:x val="-0.14052806047608174"/>
                  <c:y val="-0.10855030242021514"/>
                </c:manualLayout>
              </c:layout>
              <c:numFmt formatCode="0.00%" sourceLinked="0"/>
              <c:spPr/>
              <c:txPr>
                <a:bodyPr/>
                <a:lstStyle/>
                <a:p>
                  <a:pPr>
                    <a:defRPr sz="800">
                      <a:latin typeface="Times New Roman" pitchFamily="18" charset="0"/>
                      <a:cs typeface="Times New Roman" pitchFamily="18" charset="0"/>
                    </a:defRPr>
                  </a:pPr>
                  <a:endParaRPr lang="uk-UA"/>
                </a:p>
              </c:txPr>
              <c:showCatName val="1"/>
              <c:showPercent val="1"/>
            </c:dLbl>
            <c:numFmt formatCode="0.00%" sourceLinked="0"/>
            <c:txPr>
              <a:bodyPr/>
              <a:lstStyle/>
              <a:p>
                <a:pPr>
                  <a:defRPr>
                    <a:latin typeface="Times New Roman" pitchFamily="18" charset="0"/>
                    <a:cs typeface="Times New Roman" pitchFamily="18" charset="0"/>
                  </a:defRPr>
                </a:pPr>
                <a:endParaRPr lang="uk-UA"/>
              </a:p>
            </c:txPr>
            <c:showCatName val="1"/>
            <c:showPercent val="1"/>
          </c:dLbls>
          <c:cat>
            <c:strRef>
              <c:f>Лист1!$A$2:$A$10</c:f>
              <c:strCache>
                <c:ptCount val="9"/>
                <c:pt idx="0">
                  <c:v>Власні доходи</c:v>
                </c:pt>
                <c:pt idx="1">
                  <c:v>Освітня субвенція</c:v>
                </c:pt>
                <c:pt idx="2">
                  <c:v>Дотація на утримання закладів освіти та охорони здоров`я</c:v>
                </c:pt>
                <c:pt idx="3">
                  <c:v>Субвенція у сфері освіти</c:v>
                </c:pt>
                <c:pt idx="4">
                  <c:v>Субвенція на надання державної підтримки особам з особливими освітніми потребами</c:v>
                </c:pt>
                <c:pt idx="5">
                  <c:v>Субвенція на утримання об`єктів спільного користування</c:v>
                </c:pt>
                <c:pt idx="6">
                  <c:v>Субвенція «Активні парки - локації здорової України»</c:v>
                </c:pt>
                <c:pt idx="7">
                  <c:v>Спеціальний фонд</c:v>
                </c:pt>
                <c:pt idx="8">
                  <c:v>Субвенція для часткового забезпечення витрат на організацію гарячого харчування учнів 1-4 класів </c:v>
                </c:pt>
              </c:strCache>
            </c:strRef>
          </c:cat>
          <c:val>
            <c:numRef>
              <c:f>Лист1!$B$2:$B$10</c:f>
              <c:numCache>
                <c:formatCode>#,##0.00[$₴-422]</c:formatCode>
                <c:ptCount val="9"/>
                <c:pt idx="0">
                  <c:v>73295444.890000001</c:v>
                </c:pt>
                <c:pt idx="1">
                  <c:v>18290800</c:v>
                </c:pt>
                <c:pt idx="2">
                  <c:v>463476</c:v>
                </c:pt>
                <c:pt idx="3">
                  <c:v>466530</c:v>
                </c:pt>
                <c:pt idx="4">
                  <c:v>36672</c:v>
                </c:pt>
                <c:pt idx="5">
                  <c:v>2296962</c:v>
                </c:pt>
                <c:pt idx="6">
                  <c:v>9140</c:v>
                </c:pt>
                <c:pt idx="7">
                  <c:v>2186272.1800000002</c:v>
                </c:pt>
                <c:pt idx="8">
                  <c:v>300377</c:v>
                </c:pt>
              </c:numCache>
            </c:numRef>
          </c:val>
        </c:ser>
        <c:ser>
          <c:idx val="1"/>
          <c:order val="1"/>
          <c:explosion val="25"/>
          <c:cat>
            <c:strRef>
              <c:f>Лист1!$A$2:$A$10</c:f>
              <c:strCache>
                <c:ptCount val="9"/>
                <c:pt idx="0">
                  <c:v>Власні доходи</c:v>
                </c:pt>
                <c:pt idx="1">
                  <c:v>Освітня субвенція</c:v>
                </c:pt>
                <c:pt idx="2">
                  <c:v>Дотація на утримання закладів освіти та охорони здоров`я</c:v>
                </c:pt>
                <c:pt idx="3">
                  <c:v>Субвенція у сфері освіти</c:v>
                </c:pt>
                <c:pt idx="4">
                  <c:v>Субвенція на надання державної підтримки особам з особливими освітніми потребами</c:v>
                </c:pt>
                <c:pt idx="5">
                  <c:v>Субвенція на утримання об`єктів спільного користування</c:v>
                </c:pt>
                <c:pt idx="6">
                  <c:v>Субвенція «Активні парки - локації здорової України»</c:v>
                </c:pt>
                <c:pt idx="7">
                  <c:v>Спеціальний фонд</c:v>
                </c:pt>
                <c:pt idx="8">
                  <c:v>Субвенція для часткового забезпечення витрат на організацію гарячого харчування учнів 1-4 класів </c:v>
                </c:pt>
              </c:strCache>
            </c:strRef>
          </c:cat>
          <c:val>
            <c:numRef>
              <c:f>Лист1!$C$2:$C$10</c:f>
              <c:numCache>
                <c:formatCode>0.00%</c:formatCode>
                <c:ptCount val="9"/>
                <c:pt idx="0">
                  <c:v>0.75293992866385107</c:v>
                </c:pt>
                <c:pt idx="1">
                  <c:v>0.18789535513254951</c:v>
                </c:pt>
                <c:pt idx="2">
                  <c:v>4.7611360692486502E-3</c:v>
                </c:pt>
                <c:pt idx="3">
                  <c:v>4.7925088038788914E-3</c:v>
                </c:pt>
                <c:pt idx="4">
                  <c:v>3.7671935964642784E-4</c:v>
                </c:pt>
                <c:pt idx="5">
                  <c:v>2.3595932967173241E-2</c:v>
                </c:pt>
                <c:pt idx="6">
                  <c:v>9.3892205147479179E-5</c:v>
                </c:pt>
                <c:pt idx="7">
                  <c:v>2.2458852957635091E-2</c:v>
                </c:pt>
                <c:pt idx="8">
                  <c:v>3.0856738408735472E-3</c:v>
                </c:pt>
              </c:numCache>
            </c:numRef>
          </c:val>
        </c:ser>
        <c:dLbls>
          <c:showCatName val="1"/>
          <c:showPercent val="1"/>
        </c:dLbls>
      </c:pie3DChart>
    </c:plotArea>
    <c:plotVisOnly val="1"/>
  </c:chart>
  <c:spPr>
    <a:ln>
      <a:noFill/>
    </a:ln>
    <a:scene3d>
      <a:camera prst="orthographicFront"/>
      <a:lightRig rig="threePt" dir="t"/>
    </a:scene3d>
    <a:sp3d>
      <a:bevelT w="0"/>
    </a:sp3d>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a:pPr>
            <a:r>
              <a:rPr lang="ru-RU" sz="1300">
                <a:latin typeface="Times New Roman" pitchFamily="18" charset="0"/>
                <a:cs typeface="Times New Roman" pitchFamily="18" charset="0"/>
              </a:rPr>
              <a:t>Структура</a:t>
            </a:r>
            <a:r>
              <a:rPr lang="ru-RU" sz="1300" baseline="0">
                <a:latin typeface="Times New Roman" pitchFamily="18" charset="0"/>
                <a:cs typeface="Times New Roman" pitchFamily="18" charset="0"/>
              </a:rPr>
              <a:t> власних доходів місцевого бюджету </a:t>
            </a:r>
          </a:p>
          <a:p>
            <a:pPr>
              <a:defRPr/>
            </a:pPr>
            <a:r>
              <a:rPr lang="ru-RU" sz="1300" baseline="0">
                <a:latin typeface="Times New Roman" pitchFamily="18" charset="0"/>
                <a:cs typeface="Times New Roman" pitchFamily="18" charset="0"/>
              </a:rPr>
              <a:t>за І квартал 2024 року </a:t>
            </a:r>
          </a:p>
          <a:p>
            <a:pPr>
              <a:defRPr/>
            </a:pPr>
            <a:r>
              <a:rPr lang="ru-RU" sz="1200" baseline="0">
                <a:latin typeface="Times New Roman" pitchFamily="18" charset="0"/>
                <a:cs typeface="Times New Roman" pitchFamily="18" charset="0"/>
              </a:rPr>
              <a:t>(загальна сума 73 295</a:t>
            </a:r>
            <a:r>
              <a:rPr lang="en-US" sz="1200" baseline="0">
                <a:latin typeface="Times New Roman" pitchFamily="18" charset="0"/>
                <a:cs typeface="Times New Roman" pitchFamily="18" charset="0"/>
              </a:rPr>
              <a:t> 444.89 </a:t>
            </a:r>
            <a:r>
              <a:rPr lang="uk-UA" sz="1200" baseline="0">
                <a:latin typeface="Times New Roman" pitchFamily="18" charset="0"/>
                <a:cs typeface="Times New Roman" pitchFamily="18" charset="0"/>
              </a:rPr>
              <a:t>грн.)</a:t>
            </a:r>
            <a:endParaRPr lang="ru-RU" sz="1200">
              <a:latin typeface="Times New Roman" pitchFamily="18" charset="0"/>
              <a:cs typeface="Times New Roman" pitchFamily="18" charset="0"/>
            </a:endParaRPr>
          </a:p>
        </c:rich>
      </c:tx>
    </c:title>
    <c:view3D>
      <c:rotX val="30"/>
      <c:rotY val="230"/>
      <c:perspective val="30"/>
    </c:view3D>
    <c:plotArea>
      <c:layout>
        <c:manualLayout>
          <c:layoutTarget val="inner"/>
          <c:xMode val="edge"/>
          <c:yMode val="edge"/>
          <c:x val="4.4080313410049414E-2"/>
          <c:y val="0.15673376276668841"/>
          <c:w val="0.93025904843885165"/>
          <c:h val="0.7904181061027491"/>
        </c:manualLayout>
      </c:layout>
      <c:pie3DChart>
        <c:varyColors val="1"/>
        <c:ser>
          <c:idx val="0"/>
          <c:order val="0"/>
          <c:explosion val="25"/>
          <c:dPt>
            <c:idx val="0"/>
            <c:spPr>
              <a:solidFill>
                <a:schemeClr val="tx2">
                  <a:lumMod val="60000"/>
                  <a:lumOff val="40000"/>
                </a:schemeClr>
              </a:solidFill>
            </c:spPr>
          </c:dPt>
          <c:dPt>
            <c:idx val="1"/>
            <c:spPr>
              <a:solidFill>
                <a:srgbClr val="FFC000"/>
              </a:solidFill>
            </c:spPr>
          </c:dPt>
          <c:dPt>
            <c:idx val="2"/>
            <c:spPr>
              <a:solidFill>
                <a:srgbClr val="00B050"/>
              </a:solidFill>
            </c:spPr>
          </c:dPt>
          <c:dPt>
            <c:idx val="3"/>
            <c:spPr>
              <a:solidFill>
                <a:srgbClr val="FF0000"/>
              </a:solidFill>
            </c:spPr>
          </c:dPt>
          <c:dPt>
            <c:idx val="4"/>
            <c:spPr>
              <a:solidFill>
                <a:schemeClr val="accent3">
                  <a:lumMod val="75000"/>
                </a:schemeClr>
              </a:solidFill>
            </c:spPr>
          </c:dPt>
          <c:dLbls>
            <c:dLbl>
              <c:idx val="0"/>
              <c:layout>
                <c:manualLayout>
                  <c:x val="0.13789248094714898"/>
                  <c:y val="0.16373030608509817"/>
                </c:manualLayout>
              </c:layout>
              <c:tx>
                <c:rich>
                  <a:bodyPr/>
                  <a:lstStyle/>
                  <a:p>
                    <a:r>
                      <a:rPr lang="ru-RU"/>
                      <a:t>Податок та збір на доходи фіз.осіб
59,10%</a:t>
                    </a:r>
                  </a:p>
                </c:rich>
              </c:tx>
              <c:showCatName val="1"/>
              <c:showPercent val="1"/>
            </c:dLbl>
            <c:dLbl>
              <c:idx val="1"/>
              <c:layout>
                <c:manualLayout>
                  <c:x val="-0.19809291094503992"/>
                  <c:y val="-0.23619445023144231"/>
                </c:manualLayout>
              </c:layout>
              <c:showCatName val="1"/>
              <c:showPercent val="1"/>
            </c:dLbl>
            <c:dLbl>
              <c:idx val="4"/>
              <c:layout>
                <c:manualLayout>
                  <c:x val="-2.6985204609295006E-2"/>
                  <c:y val="-1.1092550347094481E-2"/>
                </c:manualLayout>
              </c:layout>
              <c:tx>
                <c:rich>
                  <a:bodyPr/>
                  <a:lstStyle/>
                  <a:p>
                    <a:r>
                      <a:rPr lang="ru-RU"/>
                      <a:t>Акцизний податок 
7,68%</a:t>
                    </a:r>
                  </a:p>
                </c:rich>
              </c:tx>
              <c:showCatName val="1"/>
              <c:showPercent val="1"/>
            </c:dLbl>
            <c:numFmt formatCode="0.00%" sourceLinked="0"/>
            <c:txPr>
              <a:bodyPr/>
              <a:lstStyle/>
              <a:p>
                <a:pPr>
                  <a:defRPr sz="1000">
                    <a:latin typeface="Times New Roman" pitchFamily="18" charset="0"/>
                    <a:cs typeface="Times New Roman" pitchFamily="18" charset="0"/>
                  </a:defRPr>
                </a:pPr>
                <a:endParaRPr lang="uk-UA"/>
              </a:p>
            </c:txPr>
            <c:showCatName val="1"/>
            <c:showPercent val="1"/>
            <c:showLeaderLines val="1"/>
          </c:dLbls>
          <c:cat>
            <c:strRef>
              <c:f>Лист1!$A$32:$A$37</c:f>
              <c:strCache>
                <c:ptCount val="5"/>
                <c:pt idx="0">
                  <c:v>Податок та збір на доходи фізичних осіб</c:v>
                </c:pt>
                <c:pt idx="1">
                  <c:v>Місцеві податки та збори</c:v>
                </c:pt>
                <c:pt idx="2">
                  <c:v>Інші податкові надходження</c:v>
                </c:pt>
                <c:pt idx="3">
                  <c:v>Неподаткові надходження  </c:v>
                </c:pt>
                <c:pt idx="4">
                  <c:v>Внутрішні податки на товари та послуги  </c:v>
                </c:pt>
              </c:strCache>
            </c:strRef>
          </c:cat>
          <c:val>
            <c:numRef>
              <c:f>Лист1!$C$32:$C$37</c:f>
              <c:numCache>
                <c:formatCode>0.00%</c:formatCode>
                <c:ptCount val="6"/>
                <c:pt idx="0">
                  <c:v>0.59098454406011558</c:v>
                </c:pt>
                <c:pt idx="1">
                  <c:v>0.29904988165220342</c:v>
                </c:pt>
                <c:pt idx="2">
                  <c:v>2.2915381747401812E-3</c:v>
                </c:pt>
                <c:pt idx="3">
                  <c:v>3.0865653976112999E-2</c:v>
                </c:pt>
                <c:pt idx="4">
                  <c:v>7.680838213682889E-2</c:v>
                </c:pt>
              </c:numCache>
            </c:numRef>
          </c:val>
        </c:ser>
        <c:dLbls>
          <c:showCatName val="1"/>
          <c:showPercent val="1"/>
        </c:dLbls>
      </c:pie3D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sz="1300">
                <a:latin typeface="Times New Roman" pitchFamily="18" charset="0"/>
                <a:cs typeface="Times New Roman" pitchFamily="18" charset="0"/>
              </a:defRPr>
            </a:pPr>
            <a:r>
              <a:rPr lang="ru-RU" sz="1300">
                <a:latin typeface="Times New Roman" pitchFamily="18" charset="0"/>
                <a:cs typeface="Times New Roman" pitchFamily="18" charset="0"/>
              </a:rPr>
              <a:t>Динаміка надходжень </a:t>
            </a:r>
          </a:p>
          <a:p>
            <a:pPr>
              <a:defRPr sz="1300">
                <a:latin typeface="Times New Roman" pitchFamily="18" charset="0"/>
                <a:cs typeface="Times New Roman" pitchFamily="18" charset="0"/>
              </a:defRPr>
            </a:pPr>
            <a:r>
              <a:rPr lang="ru-RU" sz="1300">
                <a:latin typeface="Times New Roman" pitchFamily="18" charset="0"/>
                <a:cs typeface="Times New Roman" pitchFamily="18" charset="0"/>
              </a:rPr>
              <a:t>від сплати єдиного податку, </a:t>
            </a:r>
            <a:r>
              <a:rPr lang="ru-RU" sz="1300" baseline="0">
                <a:latin typeface="Times New Roman" pitchFamily="18" charset="0"/>
                <a:cs typeface="Times New Roman" pitchFamily="18" charset="0"/>
              </a:rPr>
              <a:t>грн.</a:t>
            </a:r>
            <a:r>
              <a:rPr lang="ru-RU" sz="1300">
                <a:latin typeface="Times New Roman" pitchFamily="18" charset="0"/>
                <a:cs typeface="Times New Roman" pitchFamily="18" charset="0"/>
              </a:rPr>
              <a:t> </a:t>
            </a:r>
          </a:p>
        </c:rich>
      </c:tx>
    </c:title>
    <c:view3D>
      <c:rAngAx val="1"/>
    </c:view3D>
    <c:plotArea>
      <c:layout/>
      <c:bar3DChart>
        <c:barDir val="col"/>
        <c:grouping val="clustered"/>
        <c:ser>
          <c:idx val="0"/>
          <c:order val="0"/>
          <c:cat>
            <c:numLit>
              <c:formatCode>General</c:formatCode>
              <c:ptCount val="4"/>
              <c:pt idx="0">
                <c:v>2021</c:v>
              </c:pt>
              <c:pt idx="1">
                <c:v>2022</c:v>
              </c:pt>
              <c:pt idx="2">
                <c:v>2023</c:v>
              </c:pt>
              <c:pt idx="3">
                <c:v>2024</c:v>
              </c:pt>
            </c:numLit>
          </c:cat>
          <c:val>
            <c:numRef>
              <c:f>Лист1!$A$73:$A$76</c:f>
              <c:numCache>
                <c:formatCode>General</c:formatCode>
                <c:ptCount val="4"/>
              </c:numCache>
            </c:numRef>
          </c:val>
        </c:ser>
        <c:ser>
          <c:idx val="1"/>
          <c:order val="1"/>
          <c:spPr>
            <a:solidFill>
              <a:schemeClr val="accent2">
                <a:lumMod val="75000"/>
              </a:schemeClr>
            </a:solidFill>
            <a:ln w="15875">
              <a:solidFill>
                <a:schemeClr val="bg1"/>
              </a:solidFill>
            </a:ln>
            <a:effectLst>
              <a:outerShdw blurRad="76200" dir="18900000" kx="-1200000" algn="bl" rotWithShape="0">
                <a:prstClr val="black">
                  <a:alpha val="25000"/>
                </a:prstClr>
              </a:outerShdw>
            </a:effectLst>
            <a:scene3d>
              <a:camera prst="orthographicFront"/>
              <a:lightRig rig="threePt" dir="t"/>
            </a:scene3d>
            <a:sp3d>
              <a:contourClr>
                <a:srgbClr val="000000"/>
              </a:contourClr>
            </a:sp3d>
          </c:spPr>
          <c:dLbls>
            <c:dLbl>
              <c:idx val="0"/>
              <c:layout>
                <c:manualLayout>
                  <c:x val="0"/>
                  <c:y val="-4.8840048840048902E-2"/>
                </c:manualLayout>
              </c:layout>
              <c:tx>
                <c:rich>
                  <a:bodyPr/>
                  <a:lstStyle/>
                  <a:p>
                    <a:r>
                      <a:rPr lang="en-US"/>
                      <a:t>8 029 586,26</a:t>
                    </a:r>
                  </a:p>
                </c:rich>
              </c:tx>
              <c:showVal val="1"/>
            </c:dLbl>
            <c:dLbl>
              <c:idx val="1"/>
              <c:layout>
                <c:manualLayout>
                  <c:x val="5.1085568326947684E-3"/>
                  <c:y val="-5.3724053724053727E-2"/>
                </c:manualLayout>
              </c:layout>
              <c:tx>
                <c:rich>
                  <a:bodyPr/>
                  <a:lstStyle/>
                  <a:p>
                    <a:r>
                      <a:rPr lang="en-US"/>
                      <a:t>9 699 908,89</a:t>
                    </a:r>
                  </a:p>
                </c:rich>
              </c:tx>
              <c:showVal val="1"/>
            </c:dLbl>
            <c:dLbl>
              <c:idx val="2"/>
              <c:layout>
                <c:manualLayout>
                  <c:x val="2.5542784163473842E-3"/>
                  <c:y val="-4.3956043956044133E-2"/>
                </c:manualLayout>
              </c:layout>
              <c:tx>
                <c:rich>
                  <a:bodyPr/>
                  <a:lstStyle/>
                  <a:p>
                    <a:r>
                      <a:rPr lang="en-US"/>
                      <a:t>8 138 709,43</a:t>
                    </a:r>
                  </a:p>
                </c:rich>
              </c:tx>
              <c:showVal val="1"/>
            </c:dLbl>
            <c:dLbl>
              <c:idx val="3"/>
              <c:layout>
                <c:manualLayout>
                  <c:x val="5.1085568326946704E-3"/>
                  <c:y val="-3.9072039072039072E-2"/>
                </c:manualLayout>
              </c:layout>
              <c:tx>
                <c:rich>
                  <a:bodyPr/>
                  <a:lstStyle/>
                  <a:p>
                    <a:r>
                      <a:rPr lang="en-US"/>
                      <a:t>15 947 174,39</a:t>
                    </a:r>
                  </a:p>
                </c:rich>
              </c:tx>
              <c:showVal val="1"/>
            </c:dLbl>
            <c:txPr>
              <a:bodyPr/>
              <a:lstStyle/>
              <a:p>
                <a:pPr>
                  <a:defRPr b="1">
                    <a:latin typeface="Times New Roman" pitchFamily="18" charset="0"/>
                    <a:cs typeface="Times New Roman" pitchFamily="18" charset="0"/>
                  </a:defRPr>
                </a:pPr>
                <a:endParaRPr lang="uk-UA"/>
              </a:p>
            </c:txPr>
            <c:showVal val="1"/>
          </c:dLbls>
          <c:cat>
            <c:numLit>
              <c:formatCode>General</c:formatCode>
              <c:ptCount val="4"/>
              <c:pt idx="0">
                <c:v>2021</c:v>
              </c:pt>
              <c:pt idx="1">
                <c:v>2022</c:v>
              </c:pt>
              <c:pt idx="2">
                <c:v>2023</c:v>
              </c:pt>
              <c:pt idx="3">
                <c:v>2024</c:v>
              </c:pt>
            </c:numLit>
          </c:cat>
          <c:val>
            <c:numRef>
              <c:f>Лист1!$B$73:$B$76</c:f>
              <c:numCache>
                <c:formatCode>#,##0.00[$₴-422]</c:formatCode>
                <c:ptCount val="4"/>
                <c:pt idx="0">
                  <c:v>8029586.2600000007</c:v>
                </c:pt>
                <c:pt idx="1">
                  <c:v>9699908.8900000006</c:v>
                </c:pt>
                <c:pt idx="2">
                  <c:v>8138709.4300000034</c:v>
                </c:pt>
                <c:pt idx="3">
                  <c:v>15947174.390000002</c:v>
                </c:pt>
              </c:numCache>
            </c:numRef>
          </c:val>
        </c:ser>
        <c:dLbls>
          <c:showVal val="1"/>
        </c:dLbls>
        <c:shape val="box"/>
        <c:axId val="71887872"/>
        <c:axId val="100627200"/>
        <c:axId val="0"/>
      </c:bar3DChart>
      <c:catAx>
        <c:axId val="71887872"/>
        <c:scaling>
          <c:orientation val="minMax"/>
        </c:scaling>
        <c:axPos val="b"/>
        <c:numFmt formatCode="General" sourceLinked="0"/>
        <c:majorTickMark val="none"/>
        <c:tickLblPos val="nextTo"/>
        <c:txPr>
          <a:bodyPr/>
          <a:lstStyle/>
          <a:p>
            <a:pPr>
              <a:defRPr b="1">
                <a:latin typeface="Times New Roman" pitchFamily="18" charset="0"/>
                <a:cs typeface="Times New Roman" pitchFamily="18" charset="0"/>
              </a:defRPr>
            </a:pPr>
            <a:endParaRPr lang="uk-UA"/>
          </a:p>
        </c:txPr>
        <c:crossAx val="100627200"/>
        <c:crosses val="autoZero"/>
        <c:auto val="1"/>
        <c:lblAlgn val="ctr"/>
        <c:lblOffset val="100"/>
      </c:catAx>
      <c:valAx>
        <c:axId val="100627200"/>
        <c:scaling>
          <c:orientation val="minMax"/>
        </c:scaling>
        <c:delete val="1"/>
        <c:axPos val="l"/>
        <c:numFmt formatCode="General" sourceLinked="1"/>
        <c:tickLblPos val="none"/>
        <c:crossAx val="71887872"/>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a:pPr>
            <a:r>
              <a:rPr lang="ru-RU" sz="1300">
                <a:latin typeface="Times New Roman" pitchFamily="18" charset="0"/>
                <a:cs typeface="Times New Roman" pitchFamily="18" charset="0"/>
              </a:rPr>
              <a:t>Динаміка надходжень від плати за землю, грн. </a:t>
            </a:r>
          </a:p>
        </c:rich>
      </c:tx>
    </c:title>
    <c:view3D>
      <c:depthPercent val="100"/>
      <c:rAngAx val="1"/>
    </c:view3D>
    <c:plotArea>
      <c:layout/>
      <c:bar3DChart>
        <c:barDir val="col"/>
        <c:grouping val="clustered"/>
        <c:ser>
          <c:idx val="0"/>
          <c:order val="0"/>
          <c:cat>
            <c:numLit>
              <c:formatCode>General</c:formatCode>
              <c:ptCount val="4"/>
              <c:pt idx="0">
                <c:v>2021</c:v>
              </c:pt>
              <c:pt idx="1">
                <c:v>2022</c:v>
              </c:pt>
              <c:pt idx="2">
                <c:v>2023</c:v>
              </c:pt>
              <c:pt idx="3">
                <c:v>2024</c:v>
              </c:pt>
            </c:numLit>
          </c:cat>
          <c:val>
            <c:numRef>
              <c:f>Лист1!$A$73:$A$76</c:f>
              <c:numCache>
                <c:formatCode>General</c:formatCode>
                <c:ptCount val="4"/>
              </c:numCache>
            </c:numRef>
          </c:val>
        </c:ser>
        <c:ser>
          <c:idx val="1"/>
          <c:order val="1"/>
          <c:spPr>
            <a:solidFill>
              <a:schemeClr val="accent3">
                <a:lumMod val="75000"/>
              </a:schemeClr>
            </a:solidFill>
            <a:ln w="12700">
              <a:solidFill>
                <a:schemeClr val="bg1"/>
              </a:solidFill>
            </a:ln>
            <a:effectLst>
              <a:outerShdw blurRad="76200" dir="18900000" sy="23000" kx="-1200000" algn="bl" rotWithShape="0">
                <a:prstClr val="black">
                  <a:alpha val="20000"/>
                </a:prstClr>
              </a:outerShdw>
            </a:effectLst>
            <a:scene3d>
              <a:camera prst="orthographicFront"/>
              <a:lightRig rig="threePt" dir="t"/>
            </a:scene3d>
            <a:sp3d>
              <a:contourClr>
                <a:srgbClr val="000000"/>
              </a:contourClr>
            </a:sp3d>
          </c:spPr>
          <c:dLbls>
            <c:dLbl>
              <c:idx val="0"/>
              <c:layout>
                <c:manualLayout>
                  <c:x val="8.0248048613888734E-3"/>
                  <c:y val="-2.5761119371347549E-2"/>
                </c:manualLayout>
              </c:layout>
              <c:tx>
                <c:rich>
                  <a:bodyPr/>
                  <a:lstStyle/>
                  <a:p>
                    <a:r>
                      <a:rPr lang="en-US" b="1">
                        <a:latin typeface="Times New Roman" pitchFamily="18" charset="0"/>
                        <a:cs typeface="Times New Roman" pitchFamily="18" charset="0"/>
                      </a:rPr>
                      <a:t>2 908 923,67</a:t>
                    </a:r>
                  </a:p>
                </c:rich>
              </c:tx>
              <c:showVal val="1"/>
            </c:dLbl>
            <c:dLbl>
              <c:idx val="1"/>
              <c:layout>
                <c:manualLayout>
                  <c:x val="0"/>
                  <c:y val="-3.005463926657214E-2"/>
                </c:manualLayout>
              </c:layout>
              <c:tx>
                <c:rich>
                  <a:bodyPr/>
                  <a:lstStyle/>
                  <a:p>
                    <a:r>
                      <a:rPr lang="en-US" b="1">
                        <a:latin typeface="Times New Roman" pitchFamily="18" charset="0"/>
                        <a:cs typeface="Times New Roman" pitchFamily="18" charset="0"/>
                      </a:rPr>
                      <a:t>2 486 933,55</a:t>
                    </a:r>
                  </a:p>
                </c:rich>
              </c:tx>
              <c:showVal val="1"/>
            </c:dLbl>
            <c:dLbl>
              <c:idx val="2"/>
              <c:layout>
                <c:manualLayout>
                  <c:x val="8.0248048613888734E-3"/>
                  <c:y val="-4.7228718847470506E-2"/>
                </c:manualLayout>
              </c:layout>
              <c:tx>
                <c:rich>
                  <a:bodyPr/>
                  <a:lstStyle/>
                  <a:p>
                    <a:r>
                      <a:rPr lang="en-US" b="1">
                        <a:latin typeface="Times New Roman" pitchFamily="18" charset="0"/>
                        <a:cs typeface="Times New Roman" pitchFamily="18" charset="0"/>
                      </a:rPr>
                      <a:t>5 138 496,82</a:t>
                    </a:r>
                  </a:p>
                </c:rich>
              </c:tx>
              <c:showVal val="1"/>
            </c:dLbl>
            <c:dLbl>
              <c:idx val="3"/>
              <c:layout>
                <c:manualLayout>
                  <c:x val="5.3498699075926002E-3"/>
                  <c:y val="-3.4348159161796732E-2"/>
                </c:manualLayout>
              </c:layout>
              <c:tx>
                <c:rich>
                  <a:bodyPr/>
                  <a:lstStyle/>
                  <a:p>
                    <a:r>
                      <a:rPr lang="en-US" b="1">
                        <a:latin typeface="Times New Roman" pitchFamily="18" charset="0"/>
                        <a:cs typeface="Times New Roman" pitchFamily="18" charset="0"/>
                      </a:rPr>
                      <a:t>5 368 510,09</a:t>
                    </a:r>
                  </a:p>
                </c:rich>
              </c:tx>
              <c:showVal val="1"/>
            </c:dLbl>
            <c:spPr>
              <a:ln>
                <a:noFill/>
              </a:ln>
            </c:spPr>
            <c:txPr>
              <a:bodyPr/>
              <a:lstStyle/>
              <a:p>
                <a:pPr>
                  <a:defRPr b="1">
                    <a:latin typeface="Times New Roman" pitchFamily="18" charset="0"/>
                    <a:cs typeface="Times New Roman" pitchFamily="18" charset="0"/>
                  </a:defRPr>
                </a:pPr>
                <a:endParaRPr lang="uk-UA"/>
              </a:p>
            </c:txPr>
            <c:showVal val="1"/>
          </c:dLbls>
          <c:cat>
            <c:numLit>
              <c:formatCode>General</c:formatCode>
              <c:ptCount val="4"/>
              <c:pt idx="0">
                <c:v>2021</c:v>
              </c:pt>
              <c:pt idx="1">
                <c:v>2022</c:v>
              </c:pt>
              <c:pt idx="2">
                <c:v>2023</c:v>
              </c:pt>
              <c:pt idx="3">
                <c:v>2024</c:v>
              </c:pt>
            </c:numLit>
          </c:cat>
          <c:val>
            <c:numRef>
              <c:f>Лист1!$B$73:$B$76</c:f>
              <c:numCache>
                <c:formatCode>#,##0.00"₴"</c:formatCode>
                <c:ptCount val="4"/>
                <c:pt idx="0">
                  <c:v>2908923.67</c:v>
                </c:pt>
                <c:pt idx="1">
                  <c:v>2486933.5499999998</c:v>
                </c:pt>
                <c:pt idx="2">
                  <c:v>5138496.8199999994</c:v>
                </c:pt>
                <c:pt idx="3">
                  <c:v>5368510.09</c:v>
                </c:pt>
              </c:numCache>
            </c:numRef>
          </c:val>
        </c:ser>
        <c:dLbls>
          <c:showVal val="1"/>
        </c:dLbls>
        <c:shape val="box"/>
        <c:axId val="108689280"/>
        <c:axId val="108690816"/>
        <c:axId val="0"/>
      </c:bar3DChart>
      <c:catAx>
        <c:axId val="108689280"/>
        <c:scaling>
          <c:orientation val="minMax"/>
        </c:scaling>
        <c:axPos val="b"/>
        <c:numFmt formatCode="General" sourceLinked="0"/>
        <c:majorTickMark val="none"/>
        <c:tickLblPos val="nextTo"/>
        <c:txPr>
          <a:bodyPr/>
          <a:lstStyle/>
          <a:p>
            <a:pPr>
              <a:defRPr b="1">
                <a:latin typeface="Times New Roman" pitchFamily="18" charset="0"/>
                <a:cs typeface="Times New Roman" pitchFamily="18" charset="0"/>
              </a:defRPr>
            </a:pPr>
            <a:endParaRPr lang="uk-UA"/>
          </a:p>
        </c:txPr>
        <c:crossAx val="108690816"/>
        <c:crosses val="autoZero"/>
        <c:auto val="1"/>
        <c:lblAlgn val="ctr"/>
        <c:lblOffset val="100"/>
      </c:catAx>
      <c:valAx>
        <c:axId val="108690816"/>
        <c:scaling>
          <c:orientation val="minMax"/>
        </c:scaling>
        <c:delete val="1"/>
        <c:axPos val="l"/>
        <c:numFmt formatCode="General" sourceLinked="1"/>
        <c:tickLblPos val="none"/>
        <c:crossAx val="108689280"/>
        <c:crosses val="autoZero"/>
        <c:crossBetween val="between"/>
      </c:valAx>
      <c:spPr>
        <a:noFill/>
        <a:ln w="25400">
          <a:noFill/>
        </a:ln>
      </c:spPr>
    </c:plotArea>
    <c:plotVisOnly val="1"/>
    <c:dispBlanksAs val="gap"/>
  </c:chart>
  <c:spPr>
    <a:ln w="9525">
      <a:noFill/>
    </a:ln>
    <a:effectLst/>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uk-UA"/>
  <c:chart>
    <c:view3D>
      <c:rAngAx val="1"/>
    </c:view3D>
    <c:plotArea>
      <c:layout>
        <c:manualLayout>
          <c:layoutTarget val="inner"/>
          <c:xMode val="edge"/>
          <c:yMode val="edge"/>
          <c:x val="7.9126528570551219E-2"/>
          <c:y val="4.6580066112064375E-2"/>
          <c:w val="0.85587668010363893"/>
          <c:h val="0.89821241473377122"/>
        </c:manualLayout>
      </c:layout>
      <c:bar3DChart>
        <c:barDir val="col"/>
        <c:grouping val="clustered"/>
        <c:ser>
          <c:idx val="0"/>
          <c:order val="0"/>
          <c:spPr>
            <a:solidFill>
              <a:schemeClr val="accent4">
                <a:lumMod val="75000"/>
              </a:schemeClr>
            </a:solidFill>
            <a:ln>
              <a:solidFill>
                <a:schemeClr val="bg1"/>
              </a:solidFill>
            </a:ln>
            <a:effectLst>
              <a:outerShdw blurRad="76200" dir="18900000" sy="23000" kx="-1200000" algn="bl" rotWithShape="0">
                <a:prstClr val="black">
                  <a:alpha val="33000"/>
                </a:prstClr>
              </a:outerShdw>
            </a:effectLst>
          </c:spPr>
          <c:dLbls>
            <c:dLbl>
              <c:idx val="0"/>
              <c:layout>
                <c:manualLayout>
                  <c:x val="1.695568469368958E-2"/>
                  <c:y val="-2.1568619458902781E-2"/>
                </c:manualLayout>
              </c:layout>
              <c:showVal val="1"/>
            </c:dLbl>
            <c:dLbl>
              <c:idx val="1"/>
              <c:layout>
                <c:manualLayout>
                  <c:x val="1.1303789795793081E-2"/>
                  <c:y val="-3.8823515026025046E-2"/>
                </c:manualLayout>
              </c:layout>
              <c:showVal val="1"/>
            </c:dLbl>
            <c:dLbl>
              <c:idx val="2"/>
              <c:layout>
                <c:manualLayout>
                  <c:x val="1.1303789795793081E-2"/>
                  <c:y val="-4.3137238917805701E-2"/>
                </c:manualLayout>
              </c:layout>
              <c:showVal val="1"/>
            </c:dLbl>
            <c:dLbl>
              <c:idx val="3"/>
              <c:layout>
                <c:manualLayout>
                  <c:x val="1.4129737244741291E-2"/>
                  <c:y val="-3.4509791134244447E-2"/>
                </c:manualLayout>
              </c:layout>
              <c:showVal val="1"/>
            </c:dLbl>
            <c:txPr>
              <a:bodyPr/>
              <a:lstStyle/>
              <a:p>
                <a:pPr>
                  <a:defRPr b="1">
                    <a:latin typeface="Times New Roman" pitchFamily="18" charset="0"/>
                    <a:cs typeface="Times New Roman" pitchFamily="18" charset="0"/>
                  </a:defRPr>
                </a:pPr>
                <a:endParaRPr lang="uk-UA"/>
              </a:p>
            </c:txPr>
            <c:showVal val="1"/>
          </c:dLbls>
          <c:cat>
            <c:numLit>
              <c:formatCode>General</c:formatCode>
              <c:ptCount val="4"/>
              <c:pt idx="0">
                <c:v>2021</c:v>
              </c:pt>
              <c:pt idx="1">
                <c:v>2022</c:v>
              </c:pt>
              <c:pt idx="2">
                <c:v>2023</c:v>
              </c:pt>
              <c:pt idx="3">
                <c:v>2024</c:v>
              </c:pt>
            </c:numLit>
          </c:cat>
          <c:val>
            <c:numRef>
              <c:f>Лист1!$B$90:$B$93</c:f>
              <c:numCache>
                <c:formatCode>#,##0.00_₴</c:formatCode>
                <c:ptCount val="4"/>
                <c:pt idx="0">
                  <c:v>24238</c:v>
                </c:pt>
                <c:pt idx="1">
                  <c:v>2762</c:v>
                </c:pt>
                <c:pt idx="2">
                  <c:v>9280</c:v>
                </c:pt>
                <c:pt idx="3">
                  <c:v>19898</c:v>
                </c:pt>
              </c:numCache>
            </c:numRef>
          </c:val>
        </c:ser>
        <c:shape val="box"/>
        <c:axId val="71970176"/>
        <c:axId val="71971968"/>
        <c:axId val="0"/>
      </c:bar3DChart>
      <c:catAx>
        <c:axId val="71970176"/>
        <c:scaling>
          <c:orientation val="minMax"/>
        </c:scaling>
        <c:delete val="1"/>
        <c:axPos val="b"/>
        <c:numFmt formatCode="General" sourceLinked="1"/>
        <c:tickLblPos val="none"/>
        <c:crossAx val="71971968"/>
        <c:crosses val="autoZero"/>
        <c:auto val="1"/>
        <c:lblAlgn val="ctr"/>
        <c:lblOffset val="100"/>
      </c:catAx>
      <c:valAx>
        <c:axId val="71971968"/>
        <c:scaling>
          <c:orientation val="minMax"/>
        </c:scaling>
        <c:delete val="1"/>
        <c:axPos val="l"/>
        <c:numFmt formatCode="#,##0.00_₴" sourceLinked="1"/>
        <c:tickLblPos val="none"/>
        <c:crossAx val="71970176"/>
        <c:crosses val="autoZero"/>
        <c:crossBetween val="between"/>
      </c:valAx>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lgn="ctr">
              <a:defRPr lang="uk-UA" sz="1300">
                <a:latin typeface="Times New Roman" pitchFamily="18" charset="0"/>
                <a:cs typeface="Times New Roman" pitchFamily="18" charset="0"/>
              </a:defRPr>
            </a:pPr>
            <a:r>
              <a:rPr lang="uk-UA" sz="1300">
                <a:latin typeface="Times New Roman" pitchFamily="18" charset="0"/>
                <a:cs typeface="Times New Roman" pitchFamily="18" charset="0"/>
              </a:rPr>
              <a:t>Структура видатків бюджету Переяславської міської територіальної громади за І квартал 2024 року</a:t>
            </a:r>
          </a:p>
          <a:p>
            <a:pPr algn="ctr">
              <a:defRPr lang="uk-UA" sz="1300">
                <a:latin typeface="Times New Roman" pitchFamily="18" charset="0"/>
                <a:cs typeface="Times New Roman" pitchFamily="18" charset="0"/>
              </a:defRPr>
            </a:pPr>
            <a:r>
              <a:rPr lang="uk-UA" sz="1200">
                <a:latin typeface="Times New Roman" pitchFamily="18" charset="0"/>
                <a:cs typeface="Times New Roman" pitchFamily="18" charset="0"/>
              </a:rPr>
              <a:t>видатки загального фонду всього – 92 702 428,04 грн.</a:t>
            </a:r>
          </a:p>
        </c:rich>
      </c:tx>
      <c:layout>
        <c:manualLayout>
          <c:xMode val="edge"/>
          <c:yMode val="edge"/>
          <c:x val="0.15099984615599818"/>
          <c:y val="1.924074875255978E-2"/>
        </c:manualLayout>
      </c:layout>
    </c:title>
    <c:view3D>
      <c:rotX val="40"/>
      <c:hPercent val="100"/>
      <c:rotY val="180"/>
      <c:depthPercent val="110"/>
      <c:perspective val="20"/>
    </c:view3D>
    <c:plotArea>
      <c:layout>
        <c:manualLayout>
          <c:layoutTarget val="inner"/>
          <c:xMode val="edge"/>
          <c:yMode val="edge"/>
          <c:x val="0.10929823825307818"/>
          <c:y val="0.16315399036658867"/>
          <c:w val="0.76353897148291627"/>
          <c:h val="0.65149410169882693"/>
        </c:manualLayout>
      </c:layout>
      <c:pie3DChart>
        <c:varyColors val="1"/>
        <c:ser>
          <c:idx val="0"/>
          <c:order val="0"/>
          <c:dLbls>
            <c:dLbl>
              <c:idx val="0"/>
              <c:layout>
                <c:manualLayout>
                  <c:x val="-0.1388247250621204"/>
                  <c:y val="-7.6436906925095971E-2"/>
                </c:manualLayout>
              </c:layout>
              <c:showCatName val="1"/>
              <c:showPercent val="1"/>
            </c:dLbl>
            <c:dLbl>
              <c:idx val="1"/>
              <c:layout>
                <c:manualLayout>
                  <c:x val="0.17102809750912593"/>
                  <c:y val="0.16088073606183842"/>
                </c:manualLayout>
              </c:layout>
              <c:tx>
                <c:rich>
                  <a:bodyPr/>
                  <a:lstStyle/>
                  <a:p>
                    <a:r>
                      <a:t>освіта (з освітніми субвенціями)
59,12%</a:t>
                    </a:r>
                  </a:p>
                </c:rich>
              </c:tx>
              <c:showCatName val="1"/>
              <c:showPercent val="1"/>
            </c:dLbl>
            <c:dLbl>
              <c:idx val="2"/>
              <c:layout>
                <c:manualLayout>
                  <c:x val="-1.1841326228537622E-2"/>
                  <c:y val="-7.1056502552565542E-2"/>
                </c:manualLayout>
              </c:layout>
              <c:showCatName val="1"/>
              <c:showPercent val="1"/>
            </c:dLbl>
            <c:dLbl>
              <c:idx val="3"/>
              <c:layout>
                <c:manualLayout>
                  <c:x val="0"/>
                  <c:y val="-0.13717954486458417"/>
                </c:manualLayout>
              </c:layout>
              <c:showCatName val="1"/>
              <c:showPercent val="1"/>
            </c:dLbl>
            <c:dLbl>
              <c:idx val="4"/>
              <c:layout>
                <c:manualLayout>
                  <c:x val="5.7524603385500438E-2"/>
                  <c:y val="-0.13016157595685132"/>
                </c:manualLayout>
              </c:layout>
              <c:showCatName val="1"/>
              <c:showPercent val="1"/>
            </c:dLbl>
            <c:dLbl>
              <c:idx val="5"/>
              <c:layout>
                <c:manualLayout>
                  <c:x val="2.2160995417313558E-2"/>
                  <c:y val="-7.3560497245536746E-2"/>
                </c:manualLayout>
              </c:layout>
              <c:tx>
                <c:rich>
                  <a:bodyPr/>
                  <a:lstStyle/>
                  <a:p>
                    <a:r>
                      <a:t>фізична культура і спорт 1,91%</a:t>
                    </a:r>
                  </a:p>
                </c:rich>
              </c:tx>
              <c:showCatName val="1"/>
              <c:showPercent val="1"/>
            </c:dLbl>
            <c:dLbl>
              <c:idx val="6"/>
              <c:layout>
                <c:manualLayout>
                  <c:x val="0.12211484221665915"/>
                  <c:y val="8.3504485016296273E-2"/>
                </c:manualLayout>
              </c:layout>
              <c:showCatName val="1"/>
              <c:showPercent val="1"/>
            </c:dLbl>
            <c:dLbl>
              <c:idx val="7"/>
              <c:layout>
                <c:manualLayout>
                  <c:x val="0.20785928401933787"/>
                  <c:y val="-0.11202607366386896"/>
                </c:manualLayout>
              </c:layout>
              <c:showCatName val="1"/>
              <c:showPercent val="1"/>
            </c:dLbl>
            <c:dLbl>
              <c:idx val="8"/>
              <c:layout>
                <c:manualLayout>
                  <c:x val="4.6032549661310075E-2"/>
                  <c:y val="-1.0051051310893831E-3"/>
                </c:manualLayout>
              </c:layout>
              <c:tx>
                <c:rich>
                  <a:bodyPr/>
                  <a:lstStyle/>
                  <a:p>
                    <a:r>
                      <a:t>резервний фонд
0,00%</a:t>
                    </a:r>
                  </a:p>
                </c:rich>
              </c:tx>
              <c:showCatName val="1"/>
              <c:showPercent val="1"/>
            </c:dLbl>
            <c:dLbl>
              <c:idx val="9"/>
              <c:layout>
                <c:manualLayout>
                  <c:x val="-8.6650349878556632E-2"/>
                  <c:y val="6.1824579619855213E-3"/>
                </c:manualLayout>
              </c:layout>
              <c:showCatName val="1"/>
              <c:showPercent val="1"/>
            </c:dLbl>
            <c:dLbl>
              <c:idx val="10"/>
              <c:layout>
                <c:manualLayout>
                  <c:x val="-0.17032899306769617"/>
                  <c:y val="-1.1767298318479421E-2"/>
                </c:manualLayout>
              </c:layout>
              <c:showCatName val="1"/>
              <c:showPercent val="1"/>
            </c:dLbl>
            <c:dLbl>
              <c:idx val="11"/>
              <c:layout>
                <c:manualLayout>
                  <c:x val="-0.21703449683001688"/>
                  <c:y val="8.4460122020041467E-2"/>
                </c:manualLayout>
              </c:layout>
              <c:showCatName val="1"/>
              <c:showPercent val="1"/>
            </c:dLbl>
            <c:numFmt formatCode="0.00%" sourceLinked="0"/>
            <c:txPr>
              <a:bodyPr/>
              <a:lstStyle/>
              <a:p>
                <a:pPr>
                  <a:defRPr lang="uk-UA">
                    <a:latin typeface="Times New Roman" pitchFamily="18" charset="0"/>
                    <a:cs typeface="Times New Roman" pitchFamily="18" charset="0"/>
                  </a:defRPr>
                </a:pPr>
                <a:endParaRPr lang="uk-UA"/>
              </a:p>
            </c:txPr>
            <c:showCatName val="1"/>
            <c:showPercent val="1"/>
          </c:dLbls>
          <c:cat>
            <c:strRef>
              <c:f>діаграми!$B$3:$B$13</c:f>
              <c:strCache>
                <c:ptCount val="11"/>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інші видатки на виконання місцевих програм</c:v>
                </c:pt>
                <c:pt idx="8">
                  <c:v>резервний фонд</c:v>
                </c:pt>
                <c:pt idx="9">
                  <c:v>субвенції державному та районному бюджетам</c:v>
                </c:pt>
                <c:pt idx="10">
                  <c:v>субвенція обласному бюджету для терцентру</c:v>
                </c:pt>
              </c:strCache>
            </c:strRef>
          </c:cat>
          <c:val>
            <c:numRef>
              <c:f>діаграми!$C$3:$C$13</c:f>
              <c:numCache>
                <c:formatCode>0.00</c:formatCode>
                <c:ptCount val="11"/>
                <c:pt idx="0">
                  <c:v>10139975.98</c:v>
                </c:pt>
                <c:pt idx="1">
                  <c:v>54802218.080000006</c:v>
                </c:pt>
                <c:pt idx="2">
                  <c:v>5193431.3500000006</c:v>
                </c:pt>
                <c:pt idx="3">
                  <c:v>4746842.0600000005</c:v>
                </c:pt>
                <c:pt idx="4">
                  <c:v>4108472.53</c:v>
                </c:pt>
                <c:pt idx="5">
                  <c:v>1769755.01</c:v>
                </c:pt>
                <c:pt idx="6">
                  <c:v>8246336.0300000003</c:v>
                </c:pt>
                <c:pt idx="7">
                  <c:v>150197</c:v>
                </c:pt>
                <c:pt idx="8">
                  <c:v>0</c:v>
                </c:pt>
                <c:pt idx="9">
                  <c:v>1197100</c:v>
                </c:pt>
                <c:pt idx="10">
                  <c:v>2348100</c:v>
                </c:pt>
              </c:numCache>
            </c:numRef>
          </c:val>
        </c:ser>
        <c:ser>
          <c:idx val="1"/>
          <c:order val="1"/>
          <c:cat>
            <c:strRef>
              <c:f>діаграми!$B$3:$B$13</c:f>
              <c:strCache>
                <c:ptCount val="11"/>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інші видатки на виконання місцевих програм</c:v>
                </c:pt>
                <c:pt idx="8">
                  <c:v>резервний фонд</c:v>
                </c:pt>
                <c:pt idx="9">
                  <c:v>субвенції державному та районному бюджетам</c:v>
                </c:pt>
                <c:pt idx="10">
                  <c:v>субвенція обласному бюджету для терцентру</c:v>
                </c:pt>
              </c:strCache>
            </c:strRef>
          </c:cat>
          <c:val>
            <c:numRef>
              <c:f>діаграми!$D$3:$D$13</c:f>
              <c:numCache>
                <c:formatCode>0.00</c:formatCode>
                <c:ptCount val="11"/>
                <c:pt idx="0">
                  <c:v>10.938198917103568</c:v>
                </c:pt>
                <c:pt idx="1">
                  <c:v>59.116270456641324</c:v>
                </c:pt>
                <c:pt idx="2">
                  <c:v>5.6022603288870654</c:v>
                </c:pt>
                <c:pt idx="3">
                  <c:v>5.1205153525771276</c:v>
                </c:pt>
                <c:pt idx="4">
                  <c:v>4.4318931195925995</c:v>
                </c:pt>
                <c:pt idx="5">
                  <c:v>1.9090708273966381</c:v>
                </c:pt>
                <c:pt idx="6">
                  <c:v>8.8954908780187427</c:v>
                </c:pt>
                <c:pt idx="7">
                  <c:v>0.16202056750357283</c:v>
                </c:pt>
                <c:pt idx="8">
                  <c:v>0</c:v>
                </c:pt>
                <c:pt idx="9">
                  <c:v>1.2913361875305618</c:v>
                </c:pt>
                <c:pt idx="10">
                  <c:v>2.5329433647485584</c:v>
                </c:pt>
              </c:numCache>
            </c:numRef>
          </c:val>
        </c:ser>
        <c:dLbls>
          <c:showCatName val="1"/>
          <c:showPercent val="1"/>
        </c:dLbls>
      </c:pie3DChart>
    </c:plotArea>
    <c:plotVisOnly val="1"/>
  </c:chart>
  <c:spPr>
    <a:ln>
      <a:noFill/>
    </a:ln>
  </c:spPr>
  <c:externalData r:id="rId1"/>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marL="0" marR="0" indent="0" defTabSz="914400" eaLnBrk="1" fontAlgn="auto" latinLnBrk="0" hangingPunct="1">
              <a:lnSpc>
                <a:spcPct val="100000"/>
              </a:lnSpc>
              <a:spcBef>
                <a:spcPts val="0"/>
              </a:spcBef>
              <a:spcAft>
                <a:spcPts val="0"/>
              </a:spcAft>
              <a:buClrTx/>
              <a:buSzTx/>
              <a:buFontTx/>
              <a:buNone/>
              <a:tabLst/>
              <a:defRPr lang="uk-UA" sz="1300">
                <a:latin typeface="Times New Roman" pitchFamily="18" charset="0"/>
                <a:cs typeface="Times New Roman" pitchFamily="18" charset="0"/>
              </a:defRPr>
            </a:pPr>
            <a:r>
              <a:rPr lang="uk-UA" sz="1300" b="1" i="0" baseline="0">
                <a:latin typeface="Times New Roman" pitchFamily="18" charset="0"/>
                <a:cs typeface="Times New Roman" pitchFamily="18" charset="0"/>
              </a:rPr>
              <a:t>Структура видатків загального фонду</a:t>
            </a:r>
            <a:endParaRPr lang="uk-UA" sz="1300">
              <a:latin typeface="Times New Roman" pitchFamily="18" charset="0"/>
              <a:cs typeface="Times New Roman" pitchFamily="18" charset="0"/>
            </a:endParaRPr>
          </a:p>
          <a:p>
            <a:pPr marL="0" marR="0" indent="0" defTabSz="914400" eaLnBrk="1" fontAlgn="auto" latinLnBrk="0" hangingPunct="1">
              <a:lnSpc>
                <a:spcPct val="100000"/>
              </a:lnSpc>
              <a:spcBef>
                <a:spcPts val="0"/>
              </a:spcBef>
              <a:spcAft>
                <a:spcPts val="0"/>
              </a:spcAft>
              <a:buClrTx/>
              <a:buSzTx/>
              <a:buFontTx/>
              <a:buNone/>
              <a:tabLst/>
              <a:defRPr lang="uk-UA" sz="1300">
                <a:latin typeface="Times New Roman" pitchFamily="18" charset="0"/>
                <a:cs typeface="Times New Roman" pitchFamily="18" charset="0"/>
              </a:defRPr>
            </a:pPr>
            <a:r>
              <a:rPr lang="uk-UA" sz="1200" b="1" i="0" baseline="0">
                <a:latin typeface="Times New Roman" pitchFamily="18" charset="0"/>
                <a:cs typeface="Times New Roman" pitchFamily="18" charset="0"/>
              </a:rPr>
              <a:t>видатки всього – 92 702 428,04 грн.</a:t>
            </a:r>
            <a:endParaRPr lang="uk-UA" sz="1200">
              <a:latin typeface="Times New Roman" pitchFamily="18" charset="0"/>
              <a:cs typeface="Times New Roman" pitchFamily="18" charset="0"/>
            </a:endParaRPr>
          </a:p>
          <a:p>
            <a:pPr marL="0" marR="0" indent="0" defTabSz="914400" eaLnBrk="1" fontAlgn="auto" latinLnBrk="0" hangingPunct="1">
              <a:lnSpc>
                <a:spcPct val="100000"/>
              </a:lnSpc>
              <a:spcBef>
                <a:spcPts val="0"/>
              </a:spcBef>
              <a:spcAft>
                <a:spcPts val="0"/>
              </a:spcAft>
              <a:buClrTx/>
              <a:buSzTx/>
              <a:buFontTx/>
              <a:buNone/>
              <a:tabLst/>
              <a:defRPr lang="uk-UA" sz="1300">
                <a:latin typeface="Times New Roman" pitchFamily="18" charset="0"/>
                <a:cs typeface="Times New Roman" pitchFamily="18" charset="0"/>
              </a:defRPr>
            </a:pPr>
            <a:endParaRPr lang="uk-UA" sz="1300">
              <a:latin typeface="Times New Roman" pitchFamily="18" charset="0"/>
              <a:cs typeface="Times New Roman" pitchFamily="18" charset="0"/>
            </a:endParaRPr>
          </a:p>
        </c:rich>
      </c:tx>
      <c:layout>
        <c:manualLayout>
          <c:xMode val="edge"/>
          <c:yMode val="edge"/>
          <c:x val="0.20962563474681439"/>
          <c:y val="2.8871397042882815E-2"/>
        </c:manualLayout>
      </c:layout>
    </c:title>
    <c:view3D>
      <c:rotX val="30"/>
      <c:rotY val="280"/>
      <c:perspective val="30"/>
    </c:view3D>
    <c:plotArea>
      <c:layout>
        <c:manualLayout>
          <c:layoutTarget val="inner"/>
          <c:xMode val="edge"/>
          <c:yMode val="edge"/>
          <c:x val="7.8081552305961754E-2"/>
          <c:y val="0.15632625266929809"/>
          <c:w val="0.8260295898186234"/>
          <c:h val="0.71874516878707584"/>
        </c:manualLayout>
      </c:layout>
      <c:pie3DChart>
        <c:varyColors val="1"/>
        <c:ser>
          <c:idx val="0"/>
          <c:order val="0"/>
          <c:dLbls>
            <c:dLbl>
              <c:idx val="0"/>
              <c:layout>
                <c:manualLayout>
                  <c:x val="-0.17646175478065243"/>
                  <c:y val="0.13778324308957621"/>
                </c:manualLayout>
              </c:layout>
              <c:showCatName val="1"/>
              <c:showPercent val="1"/>
            </c:dLbl>
            <c:dLbl>
              <c:idx val="1"/>
              <c:layout>
                <c:manualLayout>
                  <c:x val="-0.12437757780277459"/>
                  <c:y val="-0.26927388484499892"/>
                </c:manualLayout>
              </c:layout>
              <c:showCatName val="1"/>
              <c:showPercent val="1"/>
            </c:dLbl>
            <c:dLbl>
              <c:idx val="2"/>
              <c:layout>
                <c:manualLayout>
                  <c:x val="-2.6621484814398189E-2"/>
                  <c:y val="-4.1365358297467177E-3"/>
                </c:manualLayout>
              </c:layout>
              <c:showCatName val="1"/>
              <c:showPercent val="1"/>
            </c:dLbl>
            <c:dLbl>
              <c:idx val="3"/>
              <c:layout>
                <c:manualLayout>
                  <c:x val="0.18527071616047994"/>
                  <c:y val="-0.20335005983194171"/>
                </c:manualLayout>
              </c:layout>
              <c:showCatName val="1"/>
              <c:showPercent val="1"/>
            </c:dLbl>
            <c:numFmt formatCode="0.00%" sourceLinked="0"/>
            <c:txPr>
              <a:bodyPr/>
              <a:lstStyle/>
              <a:p>
                <a:pPr>
                  <a:defRPr lang="uk-UA">
                    <a:latin typeface="Times New Roman" pitchFamily="18" charset="0"/>
                    <a:cs typeface="Times New Roman" pitchFamily="18" charset="0"/>
                  </a:defRPr>
                </a:pPr>
                <a:endParaRPr lang="uk-UA"/>
              </a:p>
            </c:txPr>
            <c:showCatName val="1"/>
            <c:showPercent val="1"/>
          </c:dLbls>
          <c:cat>
            <c:strRef>
              <c:f>діаграми!$B$34:$B$37</c:f>
              <c:strCache>
                <c:ptCount val="4"/>
                <c:pt idx="0">
                  <c:v>заробітна плата</c:v>
                </c:pt>
                <c:pt idx="1">
                  <c:v>енергоносії</c:v>
                </c:pt>
                <c:pt idx="2">
                  <c:v>харчування</c:v>
                </c:pt>
                <c:pt idx="3">
                  <c:v>інші видатки</c:v>
                </c:pt>
              </c:strCache>
            </c:strRef>
          </c:cat>
          <c:val>
            <c:numRef>
              <c:f>діаграми!$C$34:$C$37</c:f>
              <c:numCache>
                <c:formatCode>0.00</c:formatCode>
                <c:ptCount val="4"/>
                <c:pt idx="0">
                  <c:v>55386118.879999995</c:v>
                </c:pt>
                <c:pt idx="1">
                  <c:v>12066726.459999999</c:v>
                </c:pt>
                <c:pt idx="2">
                  <c:v>1214618.6800000011</c:v>
                </c:pt>
                <c:pt idx="3">
                  <c:v>24034964.02</c:v>
                </c:pt>
              </c:numCache>
            </c:numRef>
          </c:val>
        </c:ser>
        <c:ser>
          <c:idx val="1"/>
          <c:order val="1"/>
          <c:cat>
            <c:strRef>
              <c:f>діаграми!$B$34:$B$37</c:f>
              <c:strCache>
                <c:ptCount val="4"/>
                <c:pt idx="0">
                  <c:v>заробітна плата</c:v>
                </c:pt>
                <c:pt idx="1">
                  <c:v>енергоносії</c:v>
                </c:pt>
                <c:pt idx="2">
                  <c:v>харчування</c:v>
                </c:pt>
                <c:pt idx="3">
                  <c:v>інші видатки</c:v>
                </c:pt>
              </c:strCache>
            </c:strRef>
          </c:cat>
          <c:val>
            <c:numRef>
              <c:f>діаграми!$D$34:$D$37</c:f>
              <c:numCache>
                <c:formatCode>0.00</c:formatCode>
                <c:ptCount val="4"/>
                <c:pt idx="0">
                  <c:v>59.746136159563761</c:v>
                </c:pt>
                <c:pt idx="1">
                  <c:v>13.016623960262768</c:v>
                </c:pt>
                <c:pt idx="2">
                  <c:v>1.3102339449792104</c:v>
                </c:pt>
                <c:pt idx="3">
                  <c:v>25.92700593519427</c:v>
                </c:pt>
              </c:numCache>
            </c:numRef>
          </c:val>
        </c:ser>
        <c:dLbls>
          <c:showCatName val="1"/>
          <c:showPercent val="1"/>
        </c:dLbls>
      </c:pie3DChart>
    </c:plotArea>
    <c:plotVisOnly val="1"/>
  </c:chart>
  <c:spPr>
    <a:ln>
      <a:noFill/>
    </a:ln>
  </c:spPr>
  <c:externalData r:id="rId1"/>
</c:chartSpace>
</file>

<file path=word/drawings/drawing1.xml><?xml version="1.0" encoding="utf-8"?>
<c:userShapes xmlns:c="http://schemas.openxmlformats.org/drawingml/2006/chart">
  <cdr:relSizeAnchor xmlns:cdr="http://schemas.openxmlformats.org/drawingml/2006/chartDrawing">
    <cdr:from>
      <cdr:x>0.42806</cdr:x>
      <cdr:y>0.81099</cdr:y>
    </cdr:from>
    <cdr:to>
      <cdr:x>0.50266</cdr:x>
      <cdr:y>0.86813</cdr:y>
    </cdr:to>
    <cdr:sp macro="" textlink="">
      <cdr:nvSpPr>
        <cdr:cNvPr id="3" name="Прямая соединительная линия 2"/>
        <cdr:cNvSpPr/>
      </cdr:nvSpPr>
      <cdr:spPr>
        <a:xfrm xmlns:a="http://schemas.openxmlformats.org/drawingml/2006/main" rot="10800000" flipV="1">
          <a:off x="2295524" y="3514725"/>
          <a:ext cx="400050" cy="24765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0.56527</cdr:x>
      <cdr:y>0.80752</cdr:y>
    </cdr:from>
    <cdr:to>
      <cdr:x>0.56557</cdr:x>
      <cdr:y>0.84708</cdr:y>
    </cdr:to>
    <cdr:sp macro="" textlink="">
      <cdr:nvSpPr>
        <cdr:cNvPr id="5" name="Прямая соединительная линия 4"/>
        <cdr:cNvSpPr/>
      </cdr:nvSpPr>
      <cdr:spPr>
        <a:xfrm xmlns:a="http://schemas.openxmlformats.org/drawingml/2006/main" rot="5400000">
          <a:off x="2946372" y="3584630"/>
          <a:ext cx="171450" cy="1588"/>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0.58437</cdr:x>
      <cdr:y>0.8022</cdr:y>
    </cdr:from>
    <cdr:to>
      <cdr:x>0.64298</cdr:x>
      <cdr:y>0.83736</cdr:y>
    </cdr:to>
    <cdr:sp macro="" textlink="">
      <cdr:nvSpPr>
        <cdr:cNvPr id="7" name="Прямая соединительная линия 6"/>
        <cdr:cNvSpPr/>
      </cdr:nvSpPr>
      <cdr:spPr>
        <a:xfrm xmlns:a="http://schemas.openxmlformats.org/drawingml/2006/main">
          <a:off x="3133724" y="3476625"/>
          <a:ext cx="314325" cy="15240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0.7612</cdr:x>
      <cdr:y>0.70454</cdr:y>
    </cdr:from>
    <cdr:to>
      <cdr:x>0.81528</cdr:x>
      <cdr:y>0.72527</cdr:y>
    </cdr:to>
    <cdr:sp macro="" textlink="">
      <cdr:nvSpPr>
        <cdr:cNvPr id="9" name="Прямая соединительная линия 8"/>
        <cdr:cNvSpPr/>
      </cdr:nvSpPr>
      <cdr:spPr>
        <a:xfrm xmlns:a="http://schemas.openxmlformats.org/drawingml/2006/main">
          <a:off x="4082002" y="3053384"/>
          <a:ext cx="289973" cy="89865"/>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0.78153</cdr:x>
      <cdr:y>0.67473</cdr:y>
    </cdr:from>
    <cdr:to>
      <cdr:x>0.83837</cdr:x>
      <cdr:y>0.68571</cdr:y>
    </cdr:to>
    <cdr:sp macro="" textlink="">
      <cdr:nvSpPr>
        <cdr:cNvPr id="11" name="Прямая соединительная линия 10"/>
        <cdr:cNvSpPr/>
      </cdr:nvSpPr>
      <cdr:spPr>
        <a:xfrm xmlns:a="http://schemas.openxmlformats.org/drawingml/2006/main" flipV="1">
          <a:off x="4191000" y="2924174"/>
          <a:ext cx="304800" cy="47626"/>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0.82584</cdr:x>
      <cdr:y>0.54899</cdr:y>
    </cdr:from>
    <cdr:to>
      <cdr:x>0.89405</cdr:x>
      <cdr:y>0.6022</cdr:y>
    </cdr:to>
    <cdr:sp macro="" textlink="">
      <cdr:nvSpPr>
        <cdr:cNvPr id="13" name="Прямая соединительная линия 12"/>
        <cdr:cNvSpPr/>
      </cdr:nvSpPr>
      <cdr:spPr>
        <a:xfrm xmlns:a="http://schemas.openxmlformats.org/drawingml/2006/main" flipV="1">
          <a:off x="4428630" y="2379263"/>
          <a:ext cx="365758" cy="230588"/>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0.84156</cdr:x>
      <cdr:y>0.47922</cdr:y>
    </cdr:from>
    <cdr:to>
      <cdr:x>0.87715</cdr:x>
      <cdr:y>0.49389</cdr:y>
    </cdr:to>
    <cdr:sp macro="" textlink="">
      <cdr:nvSpPr>
        <cdr:cNvPr id="15" name="Прямая соединительная линия 14"/>
        <cdr:cNvSpPr/>
      </cdr:nvSpPr>
      <cdr:spPr>
        <a:xfrm xmlns:a="http://schemas.openxmlformats.org/drawingml/2006/main" flipV="1">
          <a:off x="4512944" y="2076864"/>
          <a:ext cx="190832" cy="6361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0.82379</cdr:x>
      <cdr:y>0.30246</cdr:y>
    </cdr:from>
    <cdr:to>
      <cdr:x>0.85789</cdr:x>
      <cdr:y>0.35933</cdr:y>
    </cdr:to>
    <cdr:sp macro="" textlink="">
      <cdr:nvSpPr>
        <cdr:cNvPr id="17" name="Прямая соединительная линия 16"/>
        <cdr:cNvSpPr/>
      </cdr:nvSpPr>
      <cdr:spPr>
        <a:xfrm xmlns:a="http://schemas.openxmlformats.org/drawingml/2006/main" rot="5400000" flipH="1" flipV="1">
          <a:off x="4385808" y="1342610"/>
          <a:ext cx="246492" cy="182881"/>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0.22025</cdr:x>
      <cdr:y>0.77143</cdr:y>
    </cdr:from>
    <cdr:to>
      <cdr:x>0.32149</cdr:x>
      <cdr:y>0.79121</cdr:y>
    </cdr:to>
    <cdr:sp macro="" textlink="">
      <cdr:nvSpPr>
        <cdr:cNvPr id="18" name="Прямая соединительная линия 17"/>
        <cdr:cNvSpPr/>
      </cdr:nvSpPr>
      <cdr:spPr>
        <a:xfrm xmlns:a="http://schemas.openxmlformats.org/drawingml/2006/main" rot="10800000" flipV="1">
          <a:off x="1181099" y="3343274"/>
          <a:ext cx="542925" cy="85725"/>
        </a:xfrm>
        <a:prstGeom xmlns:a="http://schemas.openxmlformats.org/drawingml/2006/main" prst="line">
          <a:avLst/>
        </a:prstGeom>
        <a:noFill xmlns:a="http://schemas.openxmlformats.org/drawingml/2006/main"/>
        <a:ln xmlns:a="http://schemas.openxmlformats.org/drawingml/2006/main" w="9525" cap="flat" cmpd="sng" algn="ctr">
          <a:solidFill>
            <a:sysClr val="windowText" lastClr="000000"/>
          </a:solidFill>
          <a:prstDash val="solid"/>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ru-RU"/>
        </a:p>
      </cdr:txBody>
    </cdr:sp>
  </cdr:relSizeAnchor>
  <cdr:relSizeAnchor xmlns:cdr="http://schemas.openxmlformats.org/drawingml/2006/chartDrawing">
    <cdr:from>
      <cdr:x>0.69449</cdr:x>
      <cdr:y>0.75604</cdr:y>
    </cdr:from>
    <cdr:to>
      <cdr:x>0.84369</cdr:x>
      <cdr:y>0.86813</cdr:y>
    </cdr:to>
    <cdr:sp macro="" textlink="">
      <cdr:nvSpPr>
        <cdr:cNvPr id="19" name="Прямая соединительная линия 18"/>
        <cdr:cNvSpPr/>
      </cdr:nvSpPr>
      <cdr:spPr>
        <a:xfrm xmlns:a="http://schemas.openxmlformats.org/drawingml/2006/main" rot="10800000">
          <a:off x="3724273" y="3276600"/>
          <a:ext cx="800101" cy="485775"/>
        </a:xfrm>
        <a:prstGeom xmlns:a="http://schemas.openxmlformats.org/drawingml/2006/main" prst="line">
          <a:avLst/>
        </a:prstGeom>
        <a:noFill xmlns:a="http://schemas.openxmlformats.org/drawingml/2006/main"/>
        <a:ln xmlns:a="http://schemas.openxmlformats.org/drawingml/2006/main" w="9525" cap="flat" cmpd="sng" algn="ctr">
          <a:solidFill>
            <a:sysClr val="windowText" lastClr="000000"/>
          </a:solidFill>
          <a:prstDash val="solid"/>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33F25-D79D-4201-BEAF-5BEBE250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13</Pages>
  <Words>15493</Words>
  <Characters>8832</Characters>
  <Application>Microsoft Office Word</Application>
  <DocSecurity>0</DocSecurity>
  <Lines>73</Lines>
  <Paragraphs>48</Paragraphs>
  <ScaleCrop>false</ScaleCrop>
  <HeadingPairs>
    <vt:vector size="2" baseType="variant">
      <vt:variant>
        <vt:lpstr>Название</vt:lpstr>
      </vt:variant>
      <vt:variant>
        <vt:i4>1</vt:i4>
      </vt:variant>
    </vt:vector>
  </HeadingPairs>
  <TitlesOfParts>
    <vt:vector size="1" baseType="lpstr">
      <vt:lpstr>Звіт</vt:lpstr>
    </vt:vector>
  </TitlesOfParts>
  <Company>Fin_upr12</Company>
  <LinksUpToDate>false</LinksUpToDate>
  <CharactersWithSpaces>24277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creator>Nik</dc:creator>
  <cp:lastModifiedBy>Lyda</cp:lastModifiedBy>
  <cp:revision>23</cp:revision>
  <cp:lastPrinted>2024-02-05T06:51:00Z</cp:lastPrinted>
  <dcterms:created xsi:type="dcterms:W3CDTF">2024-04-24T13:40:00Z</dcterms:created>
  <dcterms:modified xsi:type="dcterms:W3CDTF">2024-05-24T07:11:00Z</dcterms:modified>
</cp:coreProperties>
</file>